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DBF4" w14:textId="77777777" w:rsidR="00C1154C" w:rsidRPr="00C1154C" w:rsidRDefault="00C1154C" w:rsidP="00C1154C">
      <w:pPr>
        <w:pStyle w:val="Akapitzlist1"/>
        <w:spacing w:after="0" w:line="360" w:lineRule="auto"/>
        <w:ind w:left="284"/>
        <w:jc w:val="right"/>
        <w:rPr>
          <w:rFonts w:eastAsia="Times New Roman"/>
          <w:kern w:val="1"/>
          <w:sz w:val="16"/>
          <w:lang w:val="en-GB"/>
        </w:rPr>
      </w:pPr>
      <w:r w:rsidRPr="00C1154C">
        <w:rPr>
          <w:rFonts w:eastAsia="Times New Roman"/>
          <w:kern w:val="1"/>
          <w:sz w:val="16"/>
          <w:lang w:val="en-GB"/>
        </w:rPr>
        <w:t>Appendix No. 2 to the Admission Rules of the Doctoral School of Bialystok University of Technology</w:t>
      </w:r>
    </w:p>
    <w:p w14:paraId="127A16DB" w14:textId="77777777" w:rsidR="00C1154C" w:rsidRPr="00C1154C" w:rsidRDefault="00C1154C" w:rsidP="00C1154C">
      <w:pPr>
        <w:widowControl w:val="0"/>
        <w:shd w:val="clear" w:color="auto" w:fill="FFFFFF"/>
        <w:autoSpaceDE w:val="0"/>
        <w:autoSpaceDN w:val="0"/>
        <w:adjustRightInd w:val="0"/>
        <w:spacing w:line="276" w:lineRule="auto"/>
        <w:jc w:val="right"/>
        <w:rPr>
          <w:rFonts w:ascii="Times New Roman" w:eastAsia="Times New Roman" w:hAnsi="Times New Roman" w:cs="Times New Roman"/>
          <w:sz w:val="24"/>
          <w:lang w:val="en-GB"/>
        </w:rPr>
      </w:pPr>
    </w:p>
    <w:p w14:paraId="70CB82BB" w14:textId="77777777" w:rsidR="00C1154C" w:rsidRPr="00C1154C" w:rsidRDefault="00C1154C" w:rsidP="00C1154C">
      <w:pPr>
        <w:pStyle w:val="P68B1DB1-Normalny17"/>
        <w:widowControl w:val="0"/>
        <w:shd w:val="clear" w:color="auto" w:fill="FFFFFF"/>
        <w:autoSpaceDE w:val="0"/>
        <w:autoSpaceDN w:val="0"/>
        <w:adjustRightInd w:val="0"/>
        <w:spacing w:before="226" w:after="0" w:line="276" w:lineRule="auto"/>
        <w:jc w:val="center"/>
        <w:rPr>
          <w:color w:val="auto"/>
          <w:lang w:val="en-GB"/>
        </w:rPr>
      </w:pPr>
      <w:r w:rsidRPr="00C1154C">
        <w:rPr>
          <w:color w:val="auto"/>
          <w:lang w:val="en-GB"/>
        </w:rPr>
        <w:t xml:space="preserve">Documents required from a candidate applying for studies </w:t>
      </w:r>
    </w:p>
    <w:p w14:paraId="4A634275" w14:textId="77777777" w:rsidR="00C1154C" w:rsidRPr="00C1154C" w:rsidRDefault="00C1154C" w:rsidP="00C1154C">
      <w:pPr>
        <w:pStyle w:val="P68B1DB1-Normalny17"/>
        <w:widowControl w:val="0"/>
        <w:shd w:val="clear" w:color="auto" w:fill="FFFFFF"/>
        <w:autoSpaceDE w:val="0"/>
        <w:autoSpaceDN w:val="0"/>
        <w:adjustRightInd w:val="0"/>
        <w:spacing w:line="276" w:lineRule="auto"/>
        <w:ind w:right="5"/>
        <w:jc w:val="center"/>
        <w:rPr>
          <w:color w:val="auto"/>
          <w:lang w:val="en-GB"/>
        </w:rPr>
      </w:pPr>
      <w:r w:rsidRPr="00C1154C">
        <w:rPr>
          <w:color w:val="auto"/>
          <w:lang w:val="en-GB"/>
        </w:rPr>
        <w:t>in the Doctoral School of Bialystok University of Technology</w:t>
      </w:r>
    </w:p>
    <w:p w14:paraId="5CF96C87" w14:textId="77777777" w:rsidR="00C1154C" w:rsidRPr="00C1154C" w:rsidRDefault="00C1154C" w:rsidP="00C1154C">
      <w:pPr>
        <w:pStyle w:val="P68B1DB1-Normalny18"/>
        <w:widowControl w:val="0"/>
        <w:shd w:val="clear" w:color="auto" w:fill="FFFFFF"/>
        <w:autoSpaceDE w:val="0"/>
        <w:autoSpaceDN w:val="0"/>
        <w:adjustRightInd w:val="0"/>
        <w:spacing w:line="276" w:lineRule="auto"/>
        <w:jc w:val="both"/>
        <w:rPr>
          <w:color w:val="auto"/>
          <w:lang w:val="en-GB"/>
        </w:rPr>
      </w:pPr>
      <w:r w:rsidRPr="00C1154C">
        <w:rPr>
          <w:color w:val="auto"/>
          <w:lang w:val="en-GB"/>
        </w:rPr>
        <w:t>Candidates applying for admission to the Doctoral School of Bialystok University of Technology (DSBUT) are obliged to submit the following documents within the time limits provided for in the admissions calendar:</w:t>
      </w:r>
    </w:p>
    <w:p w14:paraId="67C551B4" w14:textId="77777777" w:rsidR="00C1154C" w:rsidRPr="00C1154C" w:rsidRDefault="00C1154C" w:rsidP="00C1154C">
      <w:pPr>
        <w:pStyle w:val="P68B1DB1-Normalny18"/>
        <w:widowControl w:val="0"/>
        <w:numPr>
          <w:ilvl w:val="0"/>
          <w:numId w:val="3"/>
        </w:numPr>
        <w:shd w:val="clear" w:color="auto" w:fill="FFFFFF"/>
        <w:tabs>
          <w:tab w:val="left" w:pos="284"/>
        </w:tabs>
        <w:suppressAutoHyphens w:val="0"/>
        <w:autoSpaceDE w:val="0"/>
        <w:autoSpaceDN w:val="0"/>
        <w:adjustRightInd w:val="0"/>
        <w:spacing w:after="0" w:line="276" w:lineRule="auto"/>
        <w:ind w:left="284" w:hanging="284"/>
        <w:jc w:val="both"/>
        <w:rPr>
          <w:color w:val="auto"/>
          <w:lang w:val="en-GB"/>
        </w:rPr>
      </w:pPr>
      <w:r w:rsidRPr="00C1154C">
        <w:rPr>
          <w:color w:val="auto"/>
          <w:lang w:val="en-GB"/>
        </w:rPr>
        <w:t>An application for admission to the DSBUT addressed to the Admissions Committee in the discipline via the Online Candidate Registration system. In addition, the application should contain information on the student’s planned involvement in the implementation of the doctoral thesis, i.e. how much time per week does he/she plan to devote to this objective.</w:t>
      </w:r>
    </w:p>
    <w:p w14:paraId="17DC5E5B" w14:textId="77777777" w:rsidR="00C1154C" w:rsidRPr="00C1154C" w:rsidRDefault="00C1154C" w:rsidP="00C1154C">
      <w:pPr>
        <w:pStyle w:val="P68B1DB1-Normalny18"/>
        <w:widowControl w:val="0"/>
        <w:numPr>
          <w:ilvl w:val="0"/>
          <w:numId w:val="3"/>
        </w:numPr>
        <w:tabs>
          <w:tab w:val="left" w:pos="720"/>
        </w:tabs>
        <w:suppressAutoHyphens w:val="0"/>
        <w:autoSpaceDE w:val="0"/>
        <w:autoSpaceDN w:val="0"/>
        <w:adjustRightInd w:val="0"/>
        <w:spacing w:after="0" w:line="276" w:lineRule="auto"/>
        <w:ind w:left="284" w:hanging="284"/>
        <w:jc w:val="both"/>
        <w:rPr>
          <w:color w:val="auto"/>
        </w:rPr>
      </w:pPr>
      <w:r w:rsidRPr="00C1154C">
        <w:rPr>
          <w:color w:val="auto"/>
        </w:rPr>
        <w:t xml:space="preserve">A </w:t>
      </w:r>
      <w:proofErr w:type="spellStart"/>
      <w:r w:rsidRPr="00C1154C">
        <w:rPr>
          <w:color w:val="auto"/>
        </w:rPr>
        <w:t>personal</w:t>
      </w:r>
      <w:proofErr w:type="spellEnd"/>
      <w:r w:rsidRPr="00C1154C">
        <w:rPr>
          <w:color w:val="auto"/>
        </w:rPr>
        <w:t xml:space="preserve"> </w:t>
      </w:r>
      <w:proofErr w:type="spellStart"/>
      <w:r w:rsidRPr="00C1154C">
        <w:rPr>
          <w:color w:val="auto"/>
        </w:rPr>
        <w:t>questionnaire</w:t>
      </w:r>
      <w:proofErr w:type="spellEnd"/>
      <w:r w:rsidRPr="00C1154C">
        <w:rPr>
          <w:color w:val="auto"/>
        </w:rPr>
        <w:t xml:space="preserve"> (Appendix 3).</w:t>
      </w:r>
    </w:p>
    <w:p w14:paraId="7C1C751D" w14:textId="77777777" w:rsidR="00C1154C" w:rsidRPr="00C1154C" w:rsidRDefault="00C1154C" w:rsidP="00C1154C">
      <w:pPr>
        <w:pStyle w:val="P68B1DB1-Normalny18"/>
        <w:widowControl w:val="0"/>
        <w:numPr>
          <w:ilvl w:val="0"/>
          <w:numId w:val="3"/>
        </w:numPr>
        <w:tabs>
          <w:tab w:val="left" w:pos="720"/>
        </w:tabs>
        <w:suppressAutoHyphens w:val="0"/>
        <w:autoSpaceDE w:val="0"/>
        <w:autoSpaceDN w:val="0"/>
        <w:adjustRightInd w:val="0"/>
        <w:spacing w:after="0" w:line="276" w:lineRule="auto"/>
        <w:ind w:left="284" w:hanging="284"/>
        <w:jc w:val="both"/>
        <w:rPr>
          <w:color w:val="auto"/>
          <w:lang w:val="en-GB"/>
        </w:rPr>
      </w:pPr>
      <w:r w:rsidRPr="00C1154C">
        <w:rPr>
          <w:color w:val="auto"/>
          <w:lang w:val="en-GB"/>
        </w:rPr>
        <w:t>A certified copy of the candidate’s MA/MSc/MEng diploma (or an equivalent diploma).</w:t>
      </w:r>
    </w:p>
    <w:p w14:paraId="6AC5D23E" w14:textId="77777777" w:rsidR="00C1154C" w:rsidRPr="00C1154C" w:rsidRDefault="00C1154C" w:rsidP="00C1154C">
      <w:pPr>
        <w:pStyle w:val="P68B1DB1-Normalny18"/>
        <w:widowControl w:val="0"/>
        <w:numPr>
          <w:ilvl w:val="0"/>
          <w:numId w:val="3"/>
        </w:numPr>
        <w:tabs>
          <w:tab w:val="left" w:pos="720"/>
        </w:tabs>
        <w:suppressAutoHyphens w:val="0"/>
        <w:autoSpaceDE w:val="0"/>
        <w:autoSpaceDN w:val="0"/>
        <w:adjustRightInd w:val="0"/>
        <w:spacing w:after="0" w:line="276" w:lineRule="auto"/>
        <w:ind w:left="284" w:hanging="284"/>
        <w:jc w:val="both"/>
        <w:rPr>
          <w:color w:val="auto"/>
          <w:lang w:val="en-GB"/>
        </w:rPr>
      </w:pPr>
      <w:r w:rsidRPr="00C1154C">
        <w:rPr>
          <w:color w:val="auto"/>
          <w:lang w:val="en-GB"/>
        </w:rPr>
        <w:t>A medical certificate on the absence of contraindications to study in the Doctoral School. In the case of foreign candidates, with the consent of the Director, the deadline for providing the certificate may be extended.</w:t>
      </w:r>
    </w:p>
    <w:p w14:paraId="421F8657" w14:textId="77777777" w:rsidR="00C1154C" w:rsidRPr="00C1154C" w:rsidRDefault="00C1154C" w:rsidP="00C1154C">
      <w:pPr>
        <w:pStyle w:val="P68B1DB1-Normalny18"/>
        <w:widowControl w:val="0"/>
        <w:numPr>
          <w:ilvl w:val="0"/>
          <w:numId w:val="3"/>
        </w:numPr>
        <w:tabs>
          <w:tab w:val="left" w:pos="720"/>
        </w:tabs>
        <w:suppressAutoHyphens w:val="0"/>
        <w:autoSpaceDE w:val="0"/>
        <w:autoSpaceDN w:val="0"/>
        <w:adjustRightInd w:val="0"/>
        <w:spacing w:after="0" w:line="276" w:lineRule="auto"/>
        <w:ind w:left="284" w:hanging="284"/>
        <w:jc w:val="both"/>
        <w:rPr>
          <w:color w:val="auto"/>
          <w:lang w:val="en-GB"/>
        </w:rPr>
      </w:pPr>
      <w:r w:rsidRPr="00C1154C">
        <w:rPr>
          <w:color w:val="auto"/>
          <w:lang w:val="en-GB"/>
        </w:rPr>
        <w:t xml:space="preserve">Document confirming English language proficiency at level B1 or higher (e.g. certificate, diploma supplement). In the case of a person whose native language is English, the above requirement does not apply. </w:t>
      </w:r>
    </w:p>
    <w:p w14:paraId="4E718E26" w14:textId="77777777" w:rsidR="00C1154C" w:rsidRPr="00C1154C" w:rsidRDefault="00C1154C" w:rsidP="00C1154C">
      <w:pPr>
        <w:pStyle w:val="P68B1DB1-Normalny18"/>
        <w:widowControl w:val="0"/>
        <w:tabs>
          <w:tab w:val="left" w:pos="720"/>
        </w:tabs>
        <w:autoSpaceDE w:val="0"/>
        <w:autoSpaceDN w:val="0"/>
        <w:adjustRightInd w:val="0"/>
        <w:spacing w:after="0" w:line="276" w:lineRule="auto"/>
        <w:jc w:val="both"/>
        <w:rPr>
          <w:color w:val="auto"/>
          <w:lang w:val="en-GB"/>
        </w:rPr>
      </w:pPr>
      <w:r w:rsidRPr="00C1154C">
        <w:rPr>
          <w:color w:val="auto"/>
          <w:lang w:val="en-GB"/>
        </w:rPr>
        <w:t xml:space="preserve">The following </w:t>
      </w:r>
      <w:proofErr w:type="spellStart"/>
      <w:r w:rsidRPr="00C1154C">
        <w:rPr>
          <w:color w:val="auto"/>
          <w:lang w:val="en-GB"/>
        </w:rPr>
        <w:t>matura</w:t>
      </w:r>
      <w:proofErr w:type="spellEnd"/>
      <w:r w:rsidRPr="00C1154C">
        <w:rPr>
          <w:color w:val="auto"/>
          <w:lang w:val="en-GB"/>
        </w:rPr>
        <w:t xml:space="preserve"> exam results are also accepted: </w:t>
      </w:r>
    </w:p>
    <w:p w14:paraId="756719C6" w14:textId="77777777" w:rsidR="00C1154C" w:rsidRPr="00C1154C" w:rsidRDefault="00C1154C" w:rsidP="00C1154C">
      <w:pPr>
        <w:pStyle w:val="P68B1DB1-Normalny18"/>
        <w:widowControl w:val="0"/>
        <w:tabs>
          <w:tab w:val="left" w:pos="720"/>
        </w:tabs>
        <w:autoSpaceDE w:val="0"/>
        <w:autoSpaceDN w:val="0"/>
        <w:adjustRightInd w:val="0"/>
        <w:spacing w:after="0" w:line="276" w:lineRule="auto"/>
        <w:jc w:val="both"/>
        <w:rPr>
          <w:color w:val="auto"/>
          <w:lang w:val="en-GB"/>
        </w:rPr>
      </w:pPr>
      <w:r w:rsidRPr="00C1154C">
        <w:rPr>
          <w:color w:val="auto"/>
          <w:lang w:val="en-GB"/>
        </w:rPr>
        <w:t xml:space="preserve">1) </w:t>
      </w:r>
      <w:proofErr w:type="spellStart"/>
      <w:r w:rsidRPr="00C1154C">
        <w:rPr>
          <w:color w:val="auto"/>
          <w:lang w:val="en-GB"/>
        </w:rPr>
        <w:t>matura</w:t>
      </w:r>
      <w:proofErr w:type="spellEnd"/>
      <w:r w:rsidRPr="00C1154C">
        <w:rPr>
          <w:color w:val="auto"/>
          <w:lang w:val="en-GB"/>
        </w:rPr>
        <w:t xml:space="preserve"> exam (</w:t>
      </w:r>
      <w:proofErr w:type="spellStart"/>
      <w:r w:rsidRPr="00C1154C">
        <w:rPr>
          <w:color w:val="auto"/>
          <w:lang w:val="en-GB"/>
        </w:rPr>
        <w:t>matura</w:t>
      </w:r>
      <w:proofErr w:type="spellEnd"/>
      <w:r w:rsidRPr="00C1154C">
        <w:rPr>
          <w:color w:val="auto"/>
          <w:lang w:val="en-GB"/>
        </w:rPr>
        <w:t xml:space="preserve"> certificate) at the basic level with a score of at least 80% in the written part;</w:t>
      </w:r>
    </w:p>
    <w:p w14:paraId="0F54B632" w14:textId="77777777" w:rsidR="00C1154C" w:rsidRPr="00C1154C" w:rsidRDefault="00C1154C" w:rsidP="00C1154C">
      <w:pPr>
        <w:pStyle w:val="P68B1DB1-Normalny18"/>
        <w:widowControl w:val="0"/>
        <w:tabs>
          <w:tab w:val="left" w:pos="720"/>
        </w:tabs>
        <w:autoSpaceDE w:val="0"/>
        <w:autoSpaceDN w:val="0"/>
        <w:adjustRightInd w:val="0"/>
        <w:spacing w:after="0" w:line="276" w:lineRule="auto"/>
        <w:jc w:val="both"/>
        <w:rPr>
          <w:color w:val="auto"/>
          <w:lang w:val="en-GB"/>
        </w:rPr>
      </w:pPr>
      <w:r w:rsidRPr="00C1154C">
        <w:rPr>
          <w:color w:val="auto"/>
          <w:lang w:val="en-GB"/>
        </w:rPr>
        <w:t xml:space="preserve">2) </w:t>
      </w:r>
      <w:proofErr w:type="spellStart"/>
      <w:r w:rsidRPr="00C1154C">
        <w:rPr>
          <w:color w:val="auto"/>
          <w:lang w:val="en-GB"/>
        </w:rPr>
        <w:t>matura</w:t>
      </w:r>
      <w:proofErr w:type="spellEnd"/>
      <w:r w:rsidRPr="00C1154C">
        <w:rPr>
          <w:color w:val="auto"/>
          <w:lang w:val="en-GB"/>
        </w:rPr>
        <w:t xml:space="preserve"> exam (</w:t>
      </w:r>
      <w:proofErr w:type="spellStart"/>
      <w:r w:rsidRPr="00C1154C">
        <w:rPr>
          <w:color w:val="auto"/>
          <w:lang w:val="en-GB"/>
        </w:rPr>
        <w:t>matura</w:t>
      </w:r>
      <w:proofErr w:type="spellEnd"/>
      <w:r w:rsidRPr="00C1154C">
        <w:rPr>
          <w:color w:val="auto"/>
          <w:lang w:val="en-GB"/>
        </w:rPr>
        <w:t xml:space="preserve"> certificate) at the extended level with a score of at least 45% in the written part.</w:t>
      </w:r>
    </w:p>
    <w:p w14:paraId="3FDE59FB" w14:textId="77777777" w:rsidR="00C1154C" w:rsidRPr="00C1154C" w:rsidRDefault="00C1154C" w:rsidP="00C1154C">
      <w:pPr>
        <w:pStyle w:val="P68B1DB1-Normalny18"/>
        <w:widowControl w:val="0"/>
        <w:numPr>
          <w:ilvl w:val="0"/>
          <w:numId w:val="3"/>
        </w:numPr>
        <w:tabs>
          <w:tab w:val="left" w:pos="284"/>
        </w:tabs>
        <w:suppressAutoHyphens w:val="0"/>
        <w:autoSpaceDE w:val="0"/>
        <w:autoSpaceDN w:val="0"/>
        <w:adjustRightInd w:val="0"/>
        <w:spacing w:after="0" w:line="276" w:lineRule="auto"/>
        <w:contextualSpacing/>
        <w:jc w:val="both"/>
        <w:rPr>
          <w:color w:val="auto"/>
          <w:lang w:val="en-GB"/>
        </w:rPr>
      </w:pPr>
      <w:r w:rsidRPr="00C1154C">
        <w:rPr>
          <w:color w:val="auto"/>
          <w:lang w:val="en-GB"/>
        </w:rPr>
        <w:t>Documentation should be submitted in Polish or English.</w:t>
      </w:r>
    </w:p>
    <w:p w14:paraId="502EC667" w14:textId="77777777" w:rsidR="00C1154C" w:rsidRPr="00C1154C" w:rsidRDefault="00C1154C" w:rsidP="00C1154C">
      <w:pPr>
        <w:pStyle w:val="P68B1DB1-Normalny18"/>
        <w:widowControl w:val="0"/>
        <w:numPr>
          <w:ilvl w:val="0"/>
          <w:numId w:val="3"/>
        </w:numPr>
        <w:tabs>
          <w:tab w:val="left" w:pos="284"/>
        </w:tabs>
        <w:suppressAutoHyphens w:val="0"/>
        <w:autoSpaceDE w:val="0"/>
        <w:autoSpaceDN w:val="0"/>
        <w:adjustRightInd w:val="0"/>
        <w:spacing w:after="0" w:line="276" w:lineRule="auto"/>
        <w:ind w:left="284" w:hanging="284"/>
        <w:contextualSpacing/>
        <w:jc w:val="both"/>
        <w:rPr>
          <w:color w:val="auto"/>
          <w:lang w:val="en-GB"/>
        </w:rPr>
      </w:pPr>
      <w:r w:rsidRPr="00C1154C">
        <w:rPr>
          <w:color w:val="auto"/>
          <w:lang w:val="en-GB"/>
        </w:rPr>
        <w:t>In the case of a candidate who graduated outside Poland, it is additionally required to present:</w:t>
      </w:r>
    </w:p>
    <w:p w14:paraId="2D7E3D8D" w14:textId="77777777" w:rsidR="00C1154C" w:rsidRPr="00C1154C" w:rsidRDefault="00C1154C" w:rsidP="00C1154C">
      <w:pPr>
        <w:pStyle w:val="P68B1DB1-Normalny18"/>
        <w:widowControl w:val="0"/>
        <w:numPr>
          <w:ilvl w:val="0"/>
          <w:numId w:val="2"/>
        </w:numPr>
        <w:suppressAutoHyphens w:val="0"/>
        <w:autoSpaceDE w:val="0"/>
        <w:autoSpaceDN w:val="0"/>
        <w:adjustRightInd w:val="0"/>
        <w:spacing w:after="0" w:line="276" w:lineRule="auto"/>
        <w:ind w:left="567" w:hanging="283"/>
        <w:contextualSpacing/>
        <w:jc w:val="both"/>
        <w:rPr>
          <w:color w:val="auto"/>
          <w:lang w:val="en-GB"/>
        </w:rPr>
      </w:pPr>
      <w:r w:rsidRPr="00C1154C">
        <w:rPr>
          <w:color w:val="auto"/>
          <w:lang w:val="en-GB"/>
        </w:rPr>
        <w:t>a legalized or apostilled diploma in English or other document of graduation (also in English):</w:t>
      </w:r>
    </w:p>
    <w:p w14:paraId="5F0C25C9" w14:textId="77777777" w:rsidR="00C1154C" w:rsidRPr="00C1154C" w:rsidRDefault="00C1154C" w:rsidP="00C1154C">
      <w:pPr>
        <w:pStyle w:val="P68B1DB1-Normalny18"/>
        <w:widowControl w:val="0"/>
        <w:numPr>
          <w:ilvl w:val="0"/>
          <w:numId w:val="1"/>
        </w:numPr>
        <w:suppressAutoHyphens w:val="0"/>
        <w:autoSpaceDE w:val="0"/>
        <w:autoSpaceDN w:val="0"/>
        <w:adjustRightInd w:val="0"/>
        <w:spacing w:after="0" w:line="276" w:lineRule="auto"/>
        <w:ind w:left="851" w:hanging="284"/>
        <w:contextualSpacing/>
        <w:jc w:val="both"/>
        <w:rPr>
          <w:color w:val="auto"/>
          <w:lang w:val="en-GB"/>
        </w:rPr>
      </w:pPr>
      <w:r w:rsidRPr="00C1154C">
        <w:rPr>
          <w:color w:val="auto"/>
          <w:lang w:val="en-GB"/>
        </w:rPr>
        <w:t xml:space="preserve">entitling the holder to apply for the doctoral degree in the country where the awarding institution operates, </w:t>
      </w:r>
    </w:p>
    <w:p w14:paraId="70126882" w14:textId="77777777" w:rsidR="00C1154C" w:rsidRPr="00C1154C" w:rsidRDefault="00C1154C" w:rsidP="00C1154C">
      <w:pPr>
        <w:pStyle w:val="P68B1DB1-Normalny18"/>
        <w:widowControl w:val="0"/>
        <w:numPr>
          <w:ilvl w:val="0"/>
          <w:numId w:val="1"/>
        </w:numPr>
        <w:suppressAutoHyphens w:val="0"/>
        <w:autoSpaceDE w:val="0"/>
        <w:autoSpaceDN w:val="0"/>
        <w:adjustRightInd w:val="0"/>
        <w:spacing w:after="0" w:line="276" w:lineRule="auto"/>
        <w:ind w:left="851" w:hanging="284"/>
        <w:contextualSpacing/>
        <w:jc w:val="both"/>
        <w:rPr>
          <w:color w:val="auto"/>
          <w:lang w:val="en-GB"/>
        </w:rPr>
      </w:pPr>
      <w:r w:rsidRPr="00C1154C">
        <w:rPr>
          <w:color w:val="auto"/>
          <w:lang w:val="en-GB"/>
        </w:rPr>
        <w:t xml:space="preserve">recognised as equivalent to a Polish second-cycle or long-cycle Master’s diploma and the professional title of magister or magister </w:t>
      </w:r>
      <w:proofErr w:type="spellStart"/>
      <w:r w:rsidRPr="00C1154C">
        <w:rPr>
          <w:color w:val="auto"/>
          <w:lang w:val="en-GB"/>
        </w:rPr>
        <w:t>inżynier</w:t>
      </w:r>
      <w:proofErr w:type="spellEnd"/>
      <w:r w:rsidRPr="00C1154C">
        <w:rPr>
          <w:color w:val="auto"/>
          <w:lang w:val="en-GB"/>
        </w:rPr>
        <w:t>:</w:t>
      </w:r>
    </w:p>
    <w:p w14:paraId="0D4030ED" w14:textId="77777777" w:rsidR="00C1154C" w:rsidRPr="00C1154C" w:rsidRDefault="00C1154C" w:rsidP="00C1154C">
      <w:pPr>
        <w:pStyle w:val="P68B1DB1-Normalny18"/>
        <w:widowControl w:val="0"/>
        <w:shd w:val="clear" w:color="auto" w:fill="FFFFFF"/>
        <w:tabs>
          <w:tab w:val="left" w:pos="993"/>
        </w:tabs>
        <w:autoSpaceDE w:val="0"/>
        <w:autoSpaceDN w:val="0"/>
        <w:adjustRightInd w:val="0"/>
        <w:spacing w:line="276" w:lineRule="auto"/>
        <w:ind w:firstLine="851"/>
        <w:contextualSpacing/>
        <w:jc w:val="both"/>
        <w:rPr>
          <w:color w:val="auto"/>
          <w:lang w:val="en-GB"/>
        </w:rPr>
      </w:pPr>
      <w:r w:rsidRPr="00C1154C">
        <w:rPr>
          <w:color w:val="auto"/>
          <w:lang w:val="en-GB"/>
        </w:rPr>
        <w:t xml:space="preserve">- based on an international agreement determining equivalence; </w:t>
      </w:r>
    </w:p>
    <w:p w14:paraId="72A1A493" w14:textId="77777777" w:rsidR="00C1154C" w:rsidRPr="00C1154C" w:rsidRDefault="00C1154C" w:rsidP="00C1154C">
      <w:pPr>
        <w:pStyle w:val="P68B1DB1-Normalny18"/>
        <w:widowControl w:val="0"/>
        <w:shd w:val="clear" w:color="auto" w:fill="FFFFFF"/>
        <w:tabs>
          <w:tab w:val="left" w:pos="1276"/>
        </w:tabs>
        <w:autoSpaceDE w:val="0"/>
        <w:autoSpaceDN w:val="0"/>
        <w:adjustRightInd w:val="0"/>
        <w:spacing w:line="276" w:lineRule="auto"/>
        <w:ind w:firstLine="851"/>
        <w:contextualSpacing/>
        <w:jc w:val="both"/>
        <w:rPr>
          <w:color w:val="auto"/>
          <w:lang w:val="en-GB"/>
        </w:rPr>
      </w:pPr>
      <w:r w:rsidRPr="00C1154C">
        <w:rPr>
          <w:color w:val="auto"/>
          <w:lang w:val="en-GB"/>
        </w:rPr>
        <w:t xml:space="preserve">- through a </w:t>
      </w:r>
      <w:proofErr w:type="spellStart"/>
      <w:r w:rsidRPr="00C1154C">
        <w:rPr>
          <w:color w:val="auto"/>
          <w:lang w:val="en-GB"/>
        </w:rPr>
        <w:t>nostrification</w:t>
      </w:r>
      <w:proofErr w:type="spellEnd"/>
      <w:r w:rsidRPr="00C1154C">
        <w:rPr>
          <w:color w:val="auto"/>
          <w:lang w:val="en-GB"/>
        </w:rPr>
        <w:t xml:space="preserve"> procedure, confirmed by a relevant certificate;</w:t>
      </w:r>
    </w:p>
    <w:p w14:paraId="3E33893F" w14:textId="77777777" w:rsidR="00C1154C" w:rsidRPr="00C1154C" w:rsidRDefault="00C1154C" w:rsidP="00C1154C">
      <w:pPr>
        <w:pStyle w:val="P68B1DB1-Normalny18"/>
        <w:widowControl w:val="0"/>
        <w:numPr>
          <w:ilvl w:val="0"/>
          <w:numId w:val="1"/>
        </w:numPr>
        <w:shd w:val="clear" w:color="auto" w:fill="FFFFFF"/>
        <w:tabs>
          <w:tab w:val="left" w:pos="1276"/>
        </w:tabs>
        <w:suppressAutoHyphens w:val="0"/>
        <w:autoSpaceDE w:val="0"/>
        <w:autoSpaceDN w:val="0"/>
        <w:adjustRightInd w:val="0"/>
        <w:spacing w:after="0" w:line="276" w:lineRule="auto"/>
        <w:ind w:left="851" w:hanging="284"/>
        <w:contextualSpacing/>
        <w:jc w:val="both"/>
        <w:rPr>
          <w:color w:val="auto"/>
          <w:lang w:val="en-GB"/>
        </w:rPr>
      </w:pPr>
      <w:r w:rsidRPr="00C1154C">
        <w:rPr>
          <w:color w:val="auto"/>
          <w:lang w:val="en-GB"/>
        </w:rPr>
        <w:t>in the case of a diploma issued by a higher education institution operating in the higher education system of a country that is a member of the European Union, the Organisation for Economic Co-operation and Development (OECD), or the European Free Trade Association (European Economic Area – EFTA), confirming the completion of:</w:t>
      </w:r>
    </w:p>
    <w:p w14:paraId="5A251AD0" w14:textId="77777777" w:rsidR="00C1154C" w:rsidRPr="00C1154C" w:rsidRDefault="00C1154C" w:rsidP="00C1154C">
      <w:pPr>
        <w:pStyle w:val="P68B1DB1-Normalny18"/>
        <w:widowControl w:val="0"/>
        <w:shd w:val="clear" w:color="auto" w:fill="FFFFFF"/>
        <w:tabs>
          <w:tab w:val="left" w:pos="1276"/>
        </w:tabs>
        <w:autoSpaceDE w:val="0"/>
        <w:autoSpaceDN w:val="0"/>
        <w:adjustRightInd w:val="0"/>
        <w:spacing w:line="276" w:lineRule="auto"/>
        <w:ind w:firstLine="851"/>
        <w:contextualSpacing/>
        <w:jc w:val="both"/>
        <w:rPr>
          <w:color w:val="auto"/>
          <w:lang w:val="en-GB"/>
        </w:rPr>
      </w:pPr>
      <w:r w:rsidRPr="00C1154C">
        <w:rPr>
          <w:color w:val="auto"/>
          <w:lang w:val="en-GB"/>
        </w:rPr>
        <w:t>- second-cycle studies; or</w:t>
      </w:r>
    </w:p>
    <w:p w14:paraId="5C82911A" w14:textId="77777777" w:rsidR="00C1154C" w:rsidRPr="00C1154C" w:rsidRDefault="00C1154C" w:rsidP="00C1154C">
      <w:pPr>
        <w:pStyle w:val="P68B1DB1-Normalny18"/>
        <w:widowControl w:val="0"/>
        <w:shd w:val="clear" w:color="auto" w:fill="FFFFFF"/>
        <w:tabs>
          <w:tab w:val="left" w:pos="1134"/>
        </w:tabs>
        <w:autoSpaceDE w:val="0"/>
        <w:autoSpaceDN w:val="0"/>
        <w:adjustRightInd w:val="0"/>
        <w:spacing w:line="276" w:lineRule="auto"/>
        <w:ind w:left="993" w:hanging="142"/>
        <w:contextualSpacing/>
        <w:jc w:val="both"/>
        <w:rPr>
          <w:color w:val="auto"/>
          <w:lang w:val="en-GB"/>
        </w:rPr>
      </w:pPr>
      <w:r w:rsidRPr="00C1154C">
        <w:rPr>
          <w:color w:val="auto"/>
          <w:lang w:val="en-GB"/>
        </w:rPr>
        <w:t>- at least four-year long-cycle studies in the issuing country, if considered equivalent to a second-cycle diploma in that country.</w:t>
      </w:r>
    </w:p>
    <w:p w14:paraId="18056FBC" w14:textId="77777777" w:rsidR="00C1154C" w:rsidRPr="00C1154C" w:rsidRDefault="00C1154C" w:rsidP="00C1154C">
      <w:pPr>
        <w:pStyle w:val="P68B1DB1-Normalny18"/>
        <w:widowControl w:val="0"/>
        <w:numPr>
          <w:ilvl w:val="0"/>
          <w:numId w:val="2"/>
        </w:numPr>
        <w:suppressAutoHyphens w:val="0"/>
        <w:autoSpaceDE w:val="0"/>
        <w:autoSpaceDN w:val="0"/>
        <w:adjustRightInd w:val="0"/>
        <w:spacing w:after="0" w:line="276" w:lineRule="auto"/>
        <w:ind w:left="567" w:hanging="283"/>
        <w:contextualSpacing/>
        <w:jc w:val="both"/>
        <w:rPr>
          <w:color w:val="auto"/>
          <w:lang w:val="en-GB"/>
        </w:rPr>
      </w:pPr>
      <w:r w:rsidRPr="00C1154C">
        <w:rPr>
          <w:color w:val="auto"/>
          <w:lang w:val="en-GB"/>
        </w:rPr>
        <w:lastRenderedPageBreak/>
        <w:t xml:space="preserve"> a certificate from the foreign university on the grading scale used.</w:t>
      </w:r>
    </w:p>
    <w:p w14:paraId="239C383F" w14:textId="77777777" w:rsidR="00C1154C" w:rsidRPr="00C1154C" w:rsidRDefault="00C1154C" w:rsidP="00C1154C">
      <w:pPr>
        <w:pStyle w:val="P68B1DB1-Normalny4"/>
        <w:numPr>
          <w:ilvl w:val="0"/>
          <w:numId w:val="4"/>
        </w:numPr>
        <w:suppressAutoHyphens w:val="0"/>
        <w:spacing w:after="100" w:afterAutospacing="1" w:line="276" w:lineRule="auto"/>
        <w:ind w:left="284" w:hanging="284"/>
        <w:contextualSpacing/>
        <w:jc w:val="both"/>
        <w:rPr>
          <w:color w:val="auto"/>
          <w:lang w:val="en-GB"/>
        </w:rPr>
      </w:pPr>
      <w:r w:rsidRPr="00C1154C">
        <w:rPr>
          <w:color w:val="auto"/>
          <w:lang w:val="en-GB"/>
        </w:rPr>
        <w:t xml:space="preserve">When submitting documents via the Online Candidate Registration system, the candidate shall declare that: </w:t>
      </w:r>
    </w:p>
    <w:p w14:paraId="3B267E29" w14:textId="77777777" w:rsidR="00C1154C" w:rsidRPr="00C1154C" w:rsidRDefault="00C1154C" w:rsidP="00C1154C">
      <w:pPr>
        <w:pStyle w:val="P68B1DB1-Normalny4"/>
        <w:numPr>
          <w:ilvl w:val="0"/>
          <w:numId w:val="5"/>
        </w:numPr>
        <w:suppressAutoHyphens w:val="0"/>
        <w:spacing w:after="100" w:afterAutospacing="1" w:line="276" w:lineRule="auto"/>
        <w:ind w:left="567" w:hanging="283"/>
        <w:contextualSpacing/>
        <w:jc w:val="both"/>
        <w:rPr>
          <w:color w:val="auto"/>
          <w:lang w:val="en-GB"/>
        </w:rPr>
      </w:pPr>
      <w:r w:rsidRPr="00C1154C">
        <w:rPr>
          <w:color w:val="auto"/>
          <w:lang w:val="en-GB"/>
        </w:rPr>
        <w:t>they will be a doctoral student in only one doctoral school and in only one scientific discipline to which they have been admitted;</w:t>
      </w:r>
    </w:p>
    <w:p w14:paraId="4EC2CA5A" w14:textId="77777777" w:rsidR="00C1154C" w:rsidRPr="00C1154C" w:rsidRDefault="00C1154C" w:rsidP="00C1154C">
      <w:pPr>
        <w:pStyle w:val="P68B1DB1-Normalny4"/>
        <w:numPr>
          <w:ilvl w:val="0"/>
          <w:numId w:val="5"/>
        </w:numPr>
        <w:suppressAutoHyphens w:val="0"/>
        <w:spacing w:after="100" w:afterAutospacing="1" w:line="276" w:lineRule="auto"/>
        <w:ind w:left="567" w:hanging="283"/>
        <w:contextualSpacing/>
        <w:jc w:val="both"/>
        <w:rPr>
          <w:color w:val="auto"/>
          <w:lang w:val="en-GB"/>
        </w:rPr>
      </w:pPr>
      <w:r w:rsidRPr="00C1154C">
        <w:rPr>
          <w:color w:val="auto"/>
          <w:lang w:val="en-GB"/>
        </w:rPr>
        <w:t>they have not been a doctoral student in a doctoral school and have not received a doctoral scholarship / they have been a doctoral student and received a doctoral scholarship, indicating the period;</w:t>
      </w:r>
    </w:p>
    <w:p w14:paraId="21D9C845" w14:textId="77777777" w:rsidR="00C1154C" w:rsidRPr="00C1154C" w:rsidRDefault="00C1154C" w:rsidP="00C1154C">
      <w:pPr>
        <w:pStyle w:val="P68B1DB1-Normalny4"/>
        <w:numPr>
          <w:ilvl w:val="0"/>
          <w:numId w:val="5"/>
        </w:numPr>
        <w:suppressAutoHyphens w:val="0"/>
        <w:spacing w:after="100" w:afterAutospacing="1" w:line="276" w:lineRule="auto"/>
        <w:ind w:left="567" w:hanging="283"/>
        <w:contextualSpacing/>
        <w:jc w:val="both"/>
        <w:rPr>
          <w:color w:val="auto"/>
          <w:lang w:val="en-GB"/>
        </w:rPr>
      </w:pPr>
      <w:r w:rsidRPr="00C1154C">
        <w:rPr>
          <w:color w:val="auto"/>
          <w:lang w:val="en-GB"/>
        </w:rPr>
        <w:t>they hold / do not hold a doctoral degree.</w:t>
      </w:r>
    </w:p>
    <w:p w14:paraId="3AE4D649" w14:textId="77777777" w:rsidR="00C1154C" w:rsidRPr="00C1154C" w:rsidRDefault="00C1154C"/>
    <w:sectPr w:rsidR="00C1154C" w:rsidRPr="00C1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613">
    <w:altName w:val="Calibri"/>
    <w:charset w:val="EE"/>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77AC4"/>
    <w:multiLevelType w:val="hybridMultilevel"/>
    <w:tmpl w:val="FD00974A"/>
    <w:lvl w:ilvl="0" w:tplc="778E24D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2431C"/>
    <w:multiLevelType w:val="hybridMultilevel"/>
    <w:tmpl w:val="E2DCB18C"/>
    <w:lvl w:ilvl="0" w:tplc="C19CFD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8036234"/>
    <w:multiLevelType w:val="hybridMultilevel"/>
    <w:tmpl w:val="3B906CAA"/>
    <w:lvl w:ilvl="0" w:tplc="ADDC6C8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9C0E8F"/>
    <w:multiLevelType w:val="hybridMultilevel"/>
    <w:tmpl w:val="C7629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BC2D72"/>
    <w:multiLevelType w:val="hybridMultilevel"/>
    <w:tmpl w:val="60704032"/>
    <w:lvl w:ilvl="0" w:tplc="74346C7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6016659">
    <w:abstractNumId w:val="3"/>
  </w:num>
  <w:num w:numId="2" w16cid:durableId="532614904">
    <w:abstractNumId w:val="1"/>
  </w:num>
  <w:num w:numId="3" w16cid:durableId="2089615779">
    <w:abstractNumId w:val="2"/>
  </w:num>
  <w:num w:numId="4" w16cid:durableId="1246308384">
    <w:abstractNumId w:val="4"/>
  </w:num>
  <w:num w:numId="5" w16cid:durableId="31792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4C"/>
    <w:rsid w:val="00AD7DB4"/>
    <w:rsid w:val="00C11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9B53"/>
  <w15:chartTrackingRefBased/>
  <w15:docId w15:val="{DAE9670B-1D8F-4F9C-BBAE-EBF38017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54C"/>
    <w:pPr>
      <w:suppressAutoHyphens/>
      <w:spacing w:line="252" w:lineRule="auto"/>
    </w:pPr>
    <w:rPr>
      <w:rFonts w:ascii="Calibri" w:eastAsia="SimSun" w:hAnsi="Calibri" w:cs="font613"/>
      <w:kern w:val="0"/>
      <w:sz w:val="22"/>
      <w:szCs w:val="20"/>
      <w:lang w:eastAsia="pl-PL"/>
      <w14:ligatures w14:val="none"/>
    </w:rPr>
  </w:style>
  <w:style w:type="paragraph" w:styleId="Nagwek1">
    <w:name w:val="heading 1"/>
    <w:basedOn w:val="Normalny"/>
    <w:next w:val="Normalny"/>
    <w:link w:val="Nagwek1Znak"/>
    <w:uiPriority w:val="9"/>
    <w:qFormat/>
    <w:rsid w:val="00C11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11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15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15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15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15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15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15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15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15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115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15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15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15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15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15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15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154C"/>
    <w:rPr>
      <w:rFonts w:eastAsiaTheme="majorEastAsia" w:cstheme="majorBidi"/>
      <w:color w:val="272727" w:themeColor="text1" w:themeTint="D8"/>
    </w:rPr>
  </w:style>
  <w:style w:type="paragraph" w:styleId="Tytu">
    <w:name w:val="Title"/>
    <w:basedOn w:val="Normalny"/>
    <w:next w:val="Normalny"/>
    <w:link w:val="TytuZnak"/>
    <w:uiPriority w:val="10"/>
    <w:qFormat/>
    <w:rsid w:val="00C11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15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15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15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154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154C"/>
    <w:rPr>
      <w:i/>
      <w:iCs/>
      <w:color w:val="404040" w:themeColor="text1" w:themeTint="BF"/>
    </w:rPr>
  </w:style>
  <w:style w:type="paragraph" w:styleId="Akapitzlist">
    <w:name w:val="List Paragraph"/>
    <w:basedOn w:val="Normalny"/>
    <w:uiPriority w:val="34"/>
    <w:qFormat/>
    <w:rsid w:val="00C1154C"/>
    <w:pPr>
      <w:ind w:left="720"/>
      <w:contextualSpacing/>
    </w:pPr>
  </w:style>
  <w:style w:type="character" w:styleId="Wyrnienieintensywne">
    <w:name w:val="Intense Emphasis"/>
    <w:basedOn w:val="Domylnaczcionkaakapitu"/>
    <w:uiPriority w:val="21"/>
    <w:qFormat/>
    <w:rsid w:val="00C1154C"/>
    <w:rPr>
      <w:i/>
      <w:iCs/>
      <w:color w:val="0F4761" w:themeColor="accent1" w:themeShade="BF"/>
    </w:rPr>
  </w:style>
  <w:style w:type="paragraph" w:styleId="Cytatintensywny">
    <w:name w:val="Intense Quote"/>
    <w:basedOn w:val="Normalny"/>
    <w:next w:val="Normalny"/>
    <w:link w:val="CytatintensywnyZnak"/>
    <w:uiPriority w:val="30"/>
    <w:qFormat/>
    <w:rsid w:val="00C11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154C"/>
    <w:rPr>
      <w:i/>
      <w:iCs/>
      <w:color w:val="0F4761" w:themeColor="accent1" w:themeShade="BF"/>
    </w:rPr>
  </w:style>
  <w:style w:type="character" w:styleId="Odwoanieintensywne">
    <w:name w:val="Intense Reference"/>
    <w:basedOn w:val="Domylnaczcionkaakapitu"/>
    <w:uiPriority w:val="32"/>
    <w:qFormat/>
    <w:rsid w:val="00C1154C"/>
    <w:rPr>
      <w:b/>
      <w:bCs/>
      <w:smallCaps/>
      <w:color w:val="0F4761" w:themeColor="accent1" w:themeShade="BF"/>
      <w:spacing w:val="5"/>
    </w:rPr>
  </w:style>
  <w:style w:type="paragraph" w:customStyle="1" w:styleId="Akapitzlist1">
    <w:name w:val="Akapit z listą1"/>
    <w:basedOn w:val="Normalny"/>
    <w:rsid w:val="00C1154C"/>
    <w:pPr>
      <w:ind w:left="720"/>
    </w:pPr>
    <w:rPr>
      <w:rFonts w:ascii="Times New Roman" w:hAnsi="Times New Roman" w:cs="Times New Roman"/>
      <w:sz w:val="24"/>
    </w:rPr>
  </w:style>
  <w:style w:type="paragraph" w:customStyle="1" w:styleId="P68B1DB1-Normalny4">
    <w:name w:val="P68B1DB1-Normalny4"/>
    <w:basedOn w:val="Normalny"/>
    <w:rsid w:val="00C1154C"/>
    <w:rPr>
      <w:rFonts w:ascii="Times New Roman" w:eastAsia="Calibri" w:hAnsi="Times New Roman" w:cs="Times New Roman"/>
      <w:color w:val="FF0000"/>
      <w:sz w:val="24"/>
    </w:rPr>
  </w:style>
  <w:style w:type="paragraph" w:customStyle="1" w:styleId="P68B1DB1-Normalny17">
    <w:name w:val="P68B1DB1-Normalny17"/>
    <w:basedOn w:val="Normalny"/>
    <w:rsid w:val="00C1154C"/>
    <w:rPr>
      <w:rFonts w:ascii="Times New Roman" w:eastAsia="Times New Roman" w:hAnsi="Times New Roman" w:cs="Times New Roman"/>
      <w:b/>
      <w:color w:val="FF0000"/>
      <w:sz w:val="24"/>
    </w:rPr>
  </w:style>
  <w:style w:type="paragraph" w:customStyle="1" w:styleId="P68B1DB1-Normalny18">
    <w:name w:val="P68B1DB1-Normalny18"/>
    <w:basedOn w:val="Normalny"/>
    <w:rsid w:val="00C1154C"/>
    <w:rPr>
      <w:rFonts w:ascii="Times New Roman" w:eastAsia="Times New Roman" w:hAnsi="Times New Roman" w:cs="Times New Roman"/>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2820</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Sakowicz</dc:creator>
  <cp:keywords/>
  <dc:description/>
  <cp:lastModifiedBy>Agnieszka Sakowicz</cp:lastModifiedBy>
  <cp:revision>1</cp:revision>
  <dcterms:created xsi:type="dcterms:W3CDTF">2026-07-14T10:25:00Z</dcterms:created>
  <dcterms:modified xsi:type="dcterms:W3CDTF">2026-07-14T10:26:00Z</dcterms:modified>
</cp:coreProperties>
</file>