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C3E2" w14:textId="77777777" w:rsidR="00960E26" w:rsidRPr="005351F4" w:rsidRDefault="00960E26" w:rsidP="00960E26">
      <w:pPr>
        <w:pStyle w:val="P68B1DB1-Normalny9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auto"/>
          <w:lang w:val="en-GB"/>
        </w:rPr>
      </w:pPr>
      <w:bookmarkStart w:id="0" w:name="_Hlk189223582"/>
      <w:r w:rsidRPr="005351F4">
        <w:rPr>
          <w:color w:val="auto"/>
          <w:lang w:val="en-GB"/>
        </w:rPr>
        <w:t>Appendix</w:t>
      </w:r>
      <w:r>
        <w:rPr>
          <w:color w:val="auto"/>
          <w:lang w:val="en-GB"/>
        </w:rPr>
        <w:t xml:space="preserve"> </w:t>
      </w:r>
      <w:r w:rsidRPr="005351F4">
        <w:rPr>
          <w:color w:val="auto"/>
          <w:lang w:val="en-GB"/>
        </w:rPr>
        <w:t>9 to the Regulations of the DSBU</w:t>
      </w:r>
    </w:p>
    <w:p w14:paraId="043A89A0" w14:textId="77777777" w:rsidR="00960E26" w:rsidRPr="005351F4" w:rsidRDefault="00960E26" w:rsidP="00960E26">
      <w:pPr>
        <w:spacing w:after="0" w:line="276" w:lineRule="auto"/>
        <w:rPr>
          <w:rFonts w:ascii="Times New Roman" w:eastAsia="Calibri" w:hAnsi="Times New Roman" w:cs="Times New Roman"/>
          <w:sz w:val="24"/>
          <w:lang w:val="en-GB"/>
        </w:rPr>
      </w:pPr>
    </w:p>
    <w:p w14:paraId="54BE6E67" w14:textId="77777777" w:rsidR="00960E26" w:rsidRPr="005351F4" w:rsidRDefault="00960E26" w:rsidP="00960E26">
      <w:pPr>
        <w:pStyle w:val="P68B1DB1-Normalny17"/>
        <w:suppressAutoHyphens/>
        <w:spacing w:after="200" w:line="276" w:lineRule="auto"/>
        <w:contextualSpacing/>
        <w:jc w:val="both"/>
        <w:rPr>
          <w:rFonts w:eastAsia="Times New Roman"/>
          <w:color w:val="auto"/>
          <w:lang w:val="en-GB"/>
        </w:rPr>
      </w:pPr>
      <w:r w:rsidRPr="005351F4">
        <w:rPr>
          <w:color w:val="auto"/>
          <w:lang w:val="en-GB"/>
        </w:rPr>
        <w:t>List of valid documents confirming proficiency in English at level B2 or higher:</w:t>
      </w:r>
    </w:p>
    <w:p w14:paraId="289E56DC" w14:textId="77777777" w:rsidR="00960E26" w:rsidRPr="005351F4" w:rsidRDefault="00960E26" w:rsidP="00960E26">
      <w:pPr>
        <w:spacing w:after="0" w:line="276" w:lineRule="auto"/>
        <w:rPr>
          <w:rFonts w:ascii="Times New Roman" w:eastAsia="Calibri" w:hAnsi="Times New Roman" w:cs="Times New Roman"/>
          <w:sz w:val="24"/>
          <w:lang w:val="en-GB"/>
        </w:rPr>
      </w:pPr>
    </w:p>
    <w:p w14:paraId="5D770FE9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International English Language Testing System 6-9 (IELTS);</w:t>
      </w:r>
    </w:p>
    <w:p w14:paraId="3BAA3D41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Test of English for International Communication (TOEIC);</w:t>
      </w:r>
    </w:p>
    <w:p w14:paraId="0CFCB7C4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Test of English as a Foreign Language 80-120 pts. (TOEFL – iBT);</w:t>
      </w:r>
    </w:p>
    <w:p w14:paraId="562282D0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Cambridge English Qualifications:</w:t>
      </w:r>
    </w:p>
    <w:p w14:paraId="050150A4" w14:textId="77777777" w:rsidR="00960E26" w:rsidRPr="005351F4" w:rsidRDefault="00960E26" w:rsidP="00960E26">
      <w:pPr>
        <w:pStyle w:val="P68B1DB1-Akapitzlist36"/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4.1. B2 First (previously FCE - First Certificate in English);</w:t>
      </w:r>
    </w:p>
    <w:p w14:paraId="1E7F4659" w14:textId="77777777" w:rsidR="00960E26" w:rsidRPr="005351F4" w:rsidRDefault="00960E26" w:rsidP="00960E26">
      <w:pPr>
        <w:pStyle w:val="P68B1DB1-Akapitzlist36"/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4.2. C1 Advanced (previously CAE - Certificate in Advanced English);</w:t>
      </w:r>
    </w:p>
    <w:p w14:paraId="13BA829A" w14:textId="77777777" w:rsidR="00960E26" w:rsidRPr="005351F4" w:rsidRDefault="00960E26" w:rsidP="00960E26">
      <w:pPr>
        <w:pStyle w:val="P68B1DB1-Akapitzlist36"/>
        <w:numPr>
          <w:ilvl w:val="1"/>
          <w:numId w:val="2"/>
        </w:numPr>
        <w:spacing w:after="0" w:line="276" w:lineRule="auto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C2 Proficiency (previously CPE - Certificate of Proficiency in English); </w:t>
      </w:r>
    </w:p>
    <w:p w14:paraId="7530FF3F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Business English Certificate (BEC Vantage); </w:t>
      </w:r>
    </w:p>
    <w:p w14:paraId="73BD01A7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Business English Certificate (BEC Higher);</w:t>
      </w:r>
    </w:p>
    <w:p w14:paraId="34F567EB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Technical English Certificate (TEC);</w:t>
      </w:r>
    </w:p>
    <w:p w14:paraId="45A06CC6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Language Cert LTE;</w:t>
      </w:r>
    </w:p>
    <w:p w14:paraId="3679CFEE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Oxford Test of English;</w:t>
      </w:r>
    </w:p>
    <w:p w14:paraId="7A2ABBCB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The European Language Certificates B2 Technical (TELCB2Technical);</w:t>
      </w:r>
    </w:p>
    <w:p w14:paraId="54734EE2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The European Language Certificates B2 Business (TELCB2Business);</w:t>
      </w:r>
    </w:p>
    <w:p w14:paraId="66A622EB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The European Language Certificates B2 (TELCB2);</w:t>
      </w:r>
    </w:p>
    <w:p w14:paraId="0E968404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The European Language Certificates B2/C1 University (TELCB2C1 University - C1   speaking, writing, listening/reading/language elements);</w:t>
      </w:r>
    </w:p>
    <w:p w14:paraId="3F533D7C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The European Language Certificates C1 (TELCC1);</w:t>
      </w:r>
    </w:p>
    <w:p w14:paraId="776A8214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Person English International Certificate (PEIC);</w:t>
      </w:r>
    </w:p>
    <w:p w14:paraId="4C0D36C5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 xml:space="preserve"> London Chamber of Commerce and Industry International Qualifications English for Business (LCCI EFB IV);</w:t>
      </w:r>
    </w:p>
    <w:p w14:paraId="31FB06FF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UCJ Language Certificate issued by Foreign Language Centre of BUT (UCJ General and Business);</w:t>
      </w:r>
    </w:p>
    <w:p w14:paraId="06483FE7" w14:textId="77777777" w:rsidR="00960E26" w:rsidRPr="005351F4" w:rsidRDefault="00960E26" w:rsidP="00960E26">
      <w:pPr>
        <w:pStyle w:val="P68B1DB1-Akapitzlist36"/>
        <w:numPr>
          <w:ilvl w:val="1"/>
          <w:numId w:val="1"/>
        </w:numPr>
        <w:spacing w:after="0" w:line="276" w:lineRule="auto"/>
        <w:ind w:left="567"/>
        <w:rPr>
          <w:color w:val="auto"/>
          <w:lang w:val="en-GB"/>
        </w:rPr>
      </w:pPr>
      <w:r w:rsidRPr="005351F4">
        <w:rPr>
          <w:color w:val="auto"/>
          <w:lang w:val="en-GB"/>
        </w:rPr>
        <w:t>a diploma of completion in the Republic of Poland of first- or second-cycle studies or long-cycle Master’s studies in the field of philology, applied linguistics, ethnolinguistics or other studies in the field of the English language.</w:t>
      </w:r>
    </w:p>
    <w:bookmarkEnd w:id="0"/>
    <w:p w14:paraId="1CC83D8A" w14:textId="77777777" w:rsidR="00960E26" w:rsidRPr="005351F4" w:rsidRDefault="00960E26" w:rsidP="00960E26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  <w:lang w:val="en-GB"/>
        </w:rPr>
      </w:pPr>
    </w:p>
    <w:p w14:paraId="720E1E35" w14:textId="77777777" w:rsidR="00960E26" w:rsidRPr="00960E26" w:rsidRDefault="00960E26" w:rsidP="00960E26">
      <w:pPr>
        <w:rPr>
          <w:lang w:val="en-GB"/>
        </w:rPr>
      </w:pPr>
    </w:p>
    <w:sectPr w:rsidR="00960E26" w:rsidRPr="00960E26" w:rsidSect="00960E26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A40A0"/>
    <w:multiLevelType w:val="multilevel"/>
    <w:tmpl w:val="10981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89669E5"/>
    <w:multiLevelType w:val="hybridMultilevel"/>
    <w:tmpl w:val="A970B3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161892">
    <w:abstractNumId w:val="1"/>
  </w:num>
  <w:num w:numId="2" w16cid:durableId="13079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26"/>
    <w:rsid w:val="006D1291"/>
    <w:rsid w:val="009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28D3"/>
  <w15:chartTrackingRefBased/>
  <w15:docId w15:val="{D37F8D48-D13F-497B-9C20-EEC055F7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E26"/>
    <w:pPr>
      <w:spacing w:line="259" w:lineRule="auto"/>
    </w:pPr>
    <w:rPr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E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E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E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E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E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E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E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E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E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E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E26"/>
    <w:rPr>
      <w:b/>
      <w:bCs/>
      <w:smallCaps/>
      <w:color w:val="0F4761" w:themeColor="accent1" w:themeShade="BF"/>
      <w:spacing w:val="5"/>
    </w:rPr>
  </w:style>
  <w:style w:type="paragraph" w:customStyle="1" w:styleId="P68B1DB1-Normalny9">
    <w:name w:val="P68B1DB1-Normalny9"/>
    <w:basedOn w:val="Normalny"/>
    <w:rsid w:val="00960E26"/>
    <w:rPr>
      <w:rFonts w:ascii="Times New Roman" w:eastAsia="Times New Roman" w:hAnsi="Times New Roman" w:cs="Times New Roman"/>
      <w:color w:val="FF0000"/>
      <w:sz w:val="24"/>
    </w:rPr>
  </w:style>
  <w:style w:type="paragraph" w:customStyle="1" w:styleId="P68B1DB1-Normalny17">
    <w:name w:val="P68B1DB1-Normalny17"/>
    <w:basedOn w:val="Normalny"/>
    <w:rsid w:val="00960E26"/>
    <w:rPr>
      <w:rFonts w:ascii="Times New Roman" w:hAnsi="Times New Roman" w:cs="Times New Roman"/>
      <w:color w:val="FF0000"/>
      <w:sz w:val="24"/>
    </w:rPr>
  </w:style>
  <w:style w:type="paragraph" w:customStyle="1" w:styleId="P68B1DB1-Akapitzlist36">
    <w:name w:val="P68B1DB1-Akapitzlist36"/>
    <w:basedOn w:val="Akapitzlist"/>
    <w:rsid w:val="00960E26"/>
    <w:pPr>
      <w:spacing w:line="256" w:lineRule="auto"/>
    </w:pPr>
    <w:rPr>
      <w:rFonts w:ascii="Times New Roman" w:eastAsia="Calibri" w:hAnsi="Times New Roman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2025-04-29T08:01:00Z</dcterms:created>
  <dcterms:modified xsi:type="dcterms:W3CDTF">2025-04-29T08:01:00Z</dcterms:modified>
</cp:coreProperties>
</file>