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E6AF" w14:textId="432D2AF5" w:rsidR="006663C0" w:rsidRPr="00BD5066" w:rsidRDefault="00880B97" w:rsidP="006663C0">
      <w:pPr>
        <w:shd w:val="clear" w:color="auto" w:fill="FFFFFF"/>
        <w:ind w:left="5"/>
        <w:jc w:val="right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Appendix 6</w:t>
      </w:r>
      <w:r w:rsidR="006663C0" w:rsidRPr="00BD5066">
        <w:rPr>
          <w:rFonts w:asciiTheme="minorHAnsi" w:hAnsiTheme="minorHAnsi" w:cstheme="minorHAnsi"/>
          <w:sz w:val="18"/>
          <w:szCs w:val="18"/>
          <w:lang w:val="en-GB"/>
        </w:rPr>
        <w:t xml:space="preserve"> to Regulations for the DSBUT</w:t>
      </w:r>
    </w:p>
    <w:p w14:paraId="4A1C1CF3" w14:textId="485A2C72" w:rsidR="00132A91" w:rsidRPr="00BD5066" w:rsidRDefault="00132A91" w:rsidP="00132A91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14:paraId="4A1C1CF4" w14:textId="77777777" w:rsidR="00132A91" w:rsidRPr="00BD5066" w:rsidRDefault="00132A91" w:rsidP="00132A91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4A1C1CF5" w14:textId="77777777" w:rsidR="00772B08" w:rsidRPr="00BD5066" w:rsidRDefault="00772B08" w:rsidP="00132A91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4A1C1CF7" w14:textId="66C20411" w:rsidR="00132A91" w:rsidRPr="00BD5066" w:rsidRDefault="006663C0" w:rsidP="00132A91">
      <w:pPr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BD5066">
        <w:rPr>
          <w:rFonts w:asciiTheme="minorHAnsi" w:hAnsiTheme="minorHAnsi" w:cstheme="minorHAnsi"/>
          <w:b/>
          <w:lang w:val="en-GB"/>
        </w:rPr>
        <w:t>Agreement o</w:t>
      </w:r>
      <w:r w:rsidR="00844F21">
        <w:rPr>
          <w:rFonts w:asciiTheme="minorHAnsi" w:hAnsiTheme="minorHAnsi" w:cstheme="minorHAnsi"/>
          <w:b/>
          <w:lang w:val="en-GB"/>
        </w:rPr>
        <w:t>n</w:t>
      </w:r>
      <w:r w:rsidRPr="00BD5066">
        <w:rPr>
          <w:rFonts w:asciiTheme="minorHAnsi" w:hAnsiTheme="minorHAnsi" w:cstheme="minorHAnsi"/>
          <w:b/>
          <w:lang w:val="en-GB"/>
        </w:rPr>
        <w:t xml:space="preserve"> unpaid obligatory teaching </w:t>
      </w:r>
      <w:r w:rsidR="00880B97">
        <w:rPr>
          <w:rFonts w:asciiTheme="minorHAnsi" w:hAnsiTheme="minorHAnsi" w:cstheme="minorHAnsi"/>
          <w:b/>
          <w:lang w:val="en-GB"/>
        </w:rPr>
        <w:t>train</w:t>
      </w:r>
      <w:r w:rsidR="004205A5">
        <w:rPr>
          <w:rFonts w:asciiTheme="minorHAnsi" w:hAnsiTheme="minorHAnsi" w:cstheme="minorHAnsi"/>
          <w:b/>
          <w:lang w:val="en-GB"/>
        </w:rPr>
        <w:t>ing</w:t>
      </w:r>
      <w:r w:rsidRPr="00BD5066">
        <w:rPr>
          <w:rFonts w:asciiTheme="minorHAnsi" w:hAnsiTheme="minorHAnsi" w:cstheme="minorHAnsi"/>
          <w:b/>
          <w:lang w:val="en-GB"/>
        </w:rPr>
        <w:t xml:space="preserve"> for </w:t>
      </w:r>
      <w:r w:rsidR="0092450F">
        <w:rPr>
          <w:rFonts w:asciiTheme="minorHAnsi" w:hAnsiTheme="minorHAnsi" w:cstheme="minorHAnsi"/>
          <w:b/>
          <w:lang w:val="en-GB"/>
        </w:rPr>
        <w:t>a doctoral student</w:t>
      </w:r>
    </w:p>
    <w:p w14:paraId="4A1C1CF8" w14:textId="77777777" w:rsidR="00132A91" w:rsidRPr="00BD5066" w:rsidRDefault="00132A91" w:rsidP="00132A91">
      <w:pPr>
        <w:jc w:val="both"/>
        <w:rPr>
          <w:rFonts w:asciiTheme="minorHAnsi" w:hAnsiTheme="minorHAnsi" w:cstheme="minorHAnsi"/>
          <w:lang w:val="en-GB"/>
        </w:rPr>
      </w:pPr>
    </w:p>
    <w:p w14:paraId="4A1C1CF9" w14:textId="351AC848" w:rsidR="00132A91" w:rsidRPr="00BD5066" w:rsidRDefault="009E186C" w:rsidP="00132A91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On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……………………………………. 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between Bialystok University of Technology in Bialystok, 45A </w:t>
      </w:r>
      <w:proofErr w:type="spellStart"/>
      <w:r w:rsidRPr="00BD5066">
        <w:rPr>
          <w:rFonts w:asciiTheme="minorHAnsi" w:hAnsiTheme="minorHAnsi" w:cstheme="minorHAnsi"/>
          <w:sz w:val="20"/>
          <w:szCs w:val="20"/>
          <w:lang w:val="en-GB"/>
        </w:rPr>
        <w:t>Wiejska</w:t>
      </w:r>
      <w:proofErr w:type="spellEnd"/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Str., hereinafter referred to as the “University”, represented by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4A1C1CFA" w14:textId="77777777" w:rsidR="00132A91" w:rsidRPr="00BD5066" w:rsidRDefault="00132A91" w:rsidP="00132A91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……………………………………………………………………………………………………….</w:t>
      </w:r>
    </w:p>
    <w:p w14:paraId="4A1C1CFB" w14:textId="2415D642" w:rsidR="00132A91" w:rsidRPr="00BD5066" w:rsidRDefault="009E186C" w:rsidP="00132A91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the Director of the Doctoral School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………………………………………………….</w:t>
      </w:r>
    </w:p>
    <w:p w14:paraId="4A1C1CFC" w14:textId="74C95E11" w:rsidR="00132A91" w:rsidRPr="00BD5066" w:rsidRDefault="00132A91" w:rsidP="00132A91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a</w:t>
      </w:r>
      <w:r w:rsidR="009E186C" w:rsidRPr="00BD5066">
        <w:rPr>
          <w:rFonts w:asciiTheme="minorHAnsi" w:hAnsiTheme="minorHAnsi" w:cstheme="minorHAnsi"/>
          <w:sz w:val="20"/>
          <w:szCs w:val="20"/>
          <w:lang w:val="en-GB"/>
        </w:rPr>
        <w:t>nd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……………………………………………………………………………………………………..</w:t>
      </w:r>
    </w:p>
    <w:p w14:paraId="4A1C1CFD" w14:textId="6292A92F" w:rsidR="00132A91" w:rsidRPr="00BD5066" w:rsidRDefault="009E186C" w:rsidP="00132A91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a doctoral student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 …………………………………………………</w:t>
      </w:r>
    </w:p>
    <w:p w14:paraId="4A1C1CFE" w14:textId="4FC6D4E6" w:rsidR="00132A91" w:rsidRPr="00BD5066" w:rsidRDefault="009E186C" w:rsidP="00132A91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in the discipline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………………………………………………………………………………………...</w:t>
      </w:r>
    </w:p>
    <w:p w14:paraId="4A1C1CFF" w14:textId="55935CF7" w:rsidR="00132A91" w:rsidRPr="00BD5066" w:rsidRDefault="009E186C" w:rsidP="00132A91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the following agreement was concluded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4A1C1D00" w14:textId="77777777" w:rsidR="00132A91" w:rsidRPr="00BD5066" w:rsidRDefault="00132A91" w:rsidP="00132A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4A1C1D01" w14:textId="2F9B5FA6" w:rsidR="00132A91" w:rsidRPr="00BD5066" w:rsidRDefault="009E186C" w:rsidP="00132A9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Mr/ Ms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…………………………………………………………………………………………………………</w:t>
      </w:r>
    </w:p>
    <w:p w14:paraId="4A1C1D02" w14:textId="2F9F8FF5" w:rsidR="00132A91" w:rsidRPr="00BD5066" w:rsidRDefault="009E186C" w:rsidP="00132A91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will carry out teaching </w:t>
      </w:r>
      <w:r w:rsidR="00880B97">
        <w:rPr>
          <w:rFonts w:asciiTheme="minorHAnsi" w:hAnsiTheme="minorHAnsi" w:cstheme="minorHAnsi"/>
          <w:sz w:val="20"/>
          <w:szCs w:val="20"/>
          <w:lang w:val="en-GB"/>
        </w:rPr>
        <w:t>train</w:t>
      </w:r>
      <w:r w:rsidR="004205A5">
        <w:rPr>
          <w:rFonts w:asciiTheme="minorHAnsi" w:hAnsiTheme="minorHAnsi" w:cstheme="minorHAnsi"/>
          <w:sz w:val="20"/>
          <w:szCs w:val="20"/>
          <w:lang w:val="en-GB"/>
        </w:rPr>
        <w:t>ing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4A1C1D03" w14:textId="06F2D97B" w:rsidR="00132A91" w:rsidRDefault="009E186C" w:rsidP="00132A91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in the period from …………………………………………………. t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>o ………….......................................................</w:t>
      </w:r>
    </w:p>
    <w:p w14:paraId="31E0C26B" w14:textId="168F5632" w:rsidR="00880B97" w:rsidRPr="00BD5066" w:rsidRDefault="00880B97" w:rsidP="00132A91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specified in the “List” attached to this Agreement, including colloquia, assessments, examinations and consultations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4A1C1D05" w14:textId="0F2E1063" w:rsidR="00132A91" w:rsidRPr="00BD5066" w:rsidRDefault="008D2B59" w:rsidP="00132A91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Total teaching hours to be conducted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>: ………</w:t>
      </w:r>
    </w:p>
    <w:p w14:paraId="4A1C1D06" w14:textId="6A65F679" w:rsidR="00132A91" w:rsidRPr="00BD5066" w:rsidRDefault="008D2B59" w:rsidP="00132A91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A teaching hour is considered to be 45 minutes of classes according to the schedule.</w:t>
      </w:r>
    </w:p>
    <w:p w14:paraId="604FA94C" w14:textId="77777777" w:rsidR="008D2B59" w:rsidRPr="00BD5066" w:rsidRDefault="008D2B59" w:rsidP="008D2B59">
      <w:pPr>
        <w:pStyle w:val="Tekstpodstawowy2"/>
        <w:numPr>
          <w:ilvl w:val="0"/>
          <w:numId w:val="2"/>
        </w:numPr>
        <w:tabs>
          <w:tab w:val="left" w:pos="-255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Teaching activities will be performed at the University's premises.</w:t>
      </w:r>
    </w:p>
    <w:p w14:paraId="4A1C1D08" w14:textId="2C0E03F7" w:rsidR="00132A91" w:rsidRPr="00BD5066" w:rsidRDefault="008D2B59" w:rsidP="008D2B59">
      <w:pPr>
        <w:pStyle w:val="Tekstpodstawowy2"/>
        <w:numPr>
          <w:ilvl w:val="0"/>
          <w:numId w:val="2"/>
        </w:numPr>
        <w:tabs>
          <w:tab w:val="left" w:pos="-255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Didactic and organisational supervision of the teaching practice is exercised by the Dean of the Faculty.</w:t>
      </w:r>
    </w:p>
    <w:p w14:paraId="4A1C1D09" w14:textId="29E775D7" w:rsidR="00132A91" w:rsidRPr="00BD5066" w:rsidRDefault="008D2B59" w:rsidP="008D2B59">
      <w:pPr>
        <w:pStyle w:val="Tekstpodstawowy2"/>
        <w:numPr>
          <w:ilvl w:val="0"/>
          <w:numId w:val="2"/>
        </w:numPr>
        <w:tabs>
          <w:tab w:val="left" w:pos="-2552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The University shall provide the doctoral student with personal protective equipment, working clothes and footwear, if the nature of the teaching activities requires it.</w:t>
      </w:r>
    </w:p>
    <w:p w14:paraId="08536AF0" w14:textId="4143E732" w:rsidR="008D2B59" w:rsidRPr="00BD5066" w:rsidRDefault="008D2B59" w:rsidP="008D2B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The doctoral student declares that he/she is familiar with the health and safety regulations and rules and undertakes to:  </w:t>
      </w:r>
    </w:p>
    <w:p w14:paraId="033A252D" w14:textId="15B48934" w:rsidR="008D2B59" w:rsidRPr="00BD5066" w:rsidRDefault="008D2B59" w:rsidP="008D2B59">
      <w:pPr>
        <w:pStyle w:val="Akapitzlist"/>
        <w:spacing w:after="0" w:line="360" w:lineRule="auto"/>
        <w:ind w:left="50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1) conduct the teaching activities in ac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>cordance with these regulations;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68B0D45C" w14:textId="4A004E15" w:rsidR="008D2B59" w:rsidRPr="00BD5066" w:rsidRDefault="008D2B59" w:rsidP="008D2B59">
      <w:pPr>
        <w:pStyle w:val="Akapitzlist"/>
        <w:spacing w:after="0" w:line="360" w:lineRule="auto"/>
        <w:ind w:left="50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2) take care of the proper condition of the University property, as well as order and tidiness at the teaching practice site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>;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62CFC349" w14:textId="543CFE0B" w:rsidR="008D2B59" w:rsidRPr="00BD5066" w:rsidRDefault="008D2B59" w:rsidP="008D2B59">
      <w:pPr>
        <w:pStyle w:val="Akapitzlist"/>
        <w:spacing w:after="0" w:line="360" w:lineRule="auto"/>
        <w:ind w:left="50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3) use available means of collective protection and means referred to in item 4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>;</w:t>
      </w:r>
    </w:p>
    <w:p w14:paraId="5783ADA5" w14:textId="707790FF" w:rsidR="008D2B59" w:rsidRPr="00BD5066" w:rsidRDefault="008D2B59" w:rsidP="008D2B59">
      <w:pPr>
        <w:pStyle w:val="Akapitzlist"/>
        <w:spacing w:after="0" w:line="360" w:lineRule="auto"/>
        <w:ind w:left="50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4) forthwith inform the Dean of any accident or threat to human life or health which is discovered at the place of 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the teaching 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>practic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>e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and to warn persons in th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>at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area of any imminent danger.</w:t>
      </w:r>
    </w:p>
    <w:p w14:paraId="1A9ECFA2" w14:textId="77777777" w:rsidR="00817962" w:rsidRPr="00BD5066" w:rsidRDefault="00817962" w:rsidP="0081796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The teaching activities carried out under this agreement shall be confirmed by the Dean.</w:t>
      </w:r>
    </w:p>
    <w:p w14:paraId="4A1C1D10" w14:textId="1E08CC3B" w:rsidR="00132A91" w:rsidRPr="00BD5066" w:rsidRDefault="00132A91" w:rsidP="0081796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    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Confirmation of the teaching </w:t>
      </w:r>
      <w:r w:rsidR="00880B97">
        <w:rPr>
          <w:rFonts w:asciiTheme="minorHAnsi" w:hAnsiTheme="minorHAnsi" w:cstheme="minorHAnsi"/>
          <w:sz w:val="20"/>
          <w:szCs w:val="20"/>
          <w:lang w:val="en-GB"/>
        </w:rPr>
        <w:t>train</w:t>
      </w:r>
      <w:r w:rsidR="004205A5">
        <w:rPr>
          <w:rFonts w:asciiTheme="minorHAnsi" w:hAnsiTheme="minorHAnsi" w:cstheme="minorHAnsi"/>
          <w:sz w:val="20"/>
          <w:szCs w:val="20"/>
          <w:lang w:val="en-GB"/>
        </w:rPr>
        <w:t>ing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is one of the conditions for completing the year and registering a doctoral student for the following year.</w:t>
      </w:r>
    </w:p>
    <w:p w14:paraId="4A1C1D11" w14:textId="77777777" w:rsidR="00132A91" w:rsidRPr="00BD5066" w:rsidRDefault="00132A91" w:rsidP="00132A9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4A1C1D12" w14:textId="126C06F2" w:rsidR="00132A91" w:rsidRPr="00BD5066" w:rsidRDefault="00817962" w:rsidP="00132A9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        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ab/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     </w:t>
      </w:r>
      <w:r w:rsidR="00132A91" w:rsidRPr="00BD5066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</w:t>
      </w:r>
    </w:p>
    <w:p w14:paraId="4A1C1D13" w14:textId="2ECBEDC0" w:rsidR="00132A91" w:rsidRPr="00BD5066" w:rsidRDefault="00132A91" w:rsidP="00132A91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  <w:lang w:val="en-GB"/>
        </w:rPr>
      </w:pPr>
      <w:r w:rsidRPr="00BD5066">
        <w:rPr>
          <w:rFonts w:asciiTheme="minorHAnsi" w:hAnsiTheme="minorHAnsi" w:cstheme="minorHAnsi"/>
          <w:sz w:val="20"/>
          <w:szCs w:val="20"/>
          <w:lang w:val="en-GB"/>
        </w:rPr>
        <w:t>Do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>ctoral student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 D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>i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>re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>ct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>or</w:t>
      </w:r>
      <w:r w:rsidR="00817962"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of the Doctoral School</w:t>
      </w:r>
      <w:r w:rsidRPr="00BD5066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</w:p>
    <w:p w14:paraId="4A1C1D14" w14:textId="77777777" w:rsidR="00D42152" w:rsidRPr="00BD5066" w:rsidRDefault="00D42152" w:rsidP="00132A91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  <w:lang w:val="en-GB"/>
        </w:rPr>
      </w:pPr>
    </w:p>
    <w:p w14:paraId="4A1C1D15" w14:textId="77777777" w:rsidR="00D42152" w:rsidRPr="00BD5066" w:rsidRDefault="00D42152" w:rsidP="00132A91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  <w:lang w:val="en-GB"/>
        </w:rPr>
      </w:pPr>
    </w:p>
    <w:p w14:paraId="4A1C1D16" w14:textId="55E6F9AD" w:rsidR="00132A91" w:rsidRPr="00BD5066" w:rsidRDefault="00817962" w:rsidP="00132A91">
      <w:pPr>
        <w:pStyle w:val="Podtytu"/>
        <w:ind w:left="2124"/>
        <w:jc w:val="right"/>
        <w:rPr>
          <w:rFonts w:asciiTheme="minorHAnsi" w:hAnsiTheme="minorHAnsi" w:cstheme="minorHAnsi"/>
          <w:i w:val="0"/>
          <w:sz w:val="18"/>
          <w:szCs w:val="18"/>
          <w:lang w:val="en-GB"/>
        </w:rPr>
      </w:pPr>
      <w:r w:rsidRPr="00BD5066">
        <w:rPr>
          <w:rFonts w:asciiTheme="minorHAnsi" w:hAnsiTheme="minorHAnsi" w:cstheme="minorHAnsi"/>
          <w:i w:val="0"/>
          <w:sz w:val="18"/>
          <w:szCs w:val="18"/>
          <w:lang w:val="en-GB"/>
        </w:rPr>
        <w:t>Appendix to the Agreement concluded on</w:t>
      </w:r>
      <w:r w:rsidR="00132A91" w:rsidRPr="00BD5066">
        <w:rPr>
          <w:rFonts w:asciiTheme="minorHAnsi" w:hAnsiTheme="minorHAnsi" w:cstheme="minorHAnsi"/>
          <w:i w:val="0"/>
          <w:sz w:val="18"/>
          <w:szCs w:val="18"/>
          <w:lang w:val="en-GB"/>
        </w:rPr>
        <w:t>………………………</w:t>
      </w:r>
    </w:p>
    <w:p w14:paraId="4A1C1D17" w14:textId="77777777" w:rsidR="00132A91" w:rsidRPr="00BD5066" w:rsidRDefault="00132A91" w:rsidP="00132A91">
      <w:pPr>
        <w:pStyle w:val="Tekstpodstawowy"/>
        <w:spacing w:line="240" w:lineRule="auto"/>
        <w:rPr>
          <w:rFonts w:asciiTheme="minorHAnsi" w:hAnsiTheme="minorHAnsi" w:cstheme="minorHAnsi"/>
          <w:lang w:val="en-GB"/>
        </w:rPr>
      </w:pPr>
    </w:p>
    <w:p w14:paraId="4A1C1D18" w14:textId="77777777" w:rsidR="00132A91" w:rsidRPr="00BD5066" w:rsidRDefault="00132A91" w:rsidP="00132A91">
      <w:pPr>
        <w:pStyle w:val="Tytu"/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4A1C1D1B" w14:textId="6FF9045A" w:rsidR="00132A91" w:rsidRPr="00BD5066" w:rsidRDefault="00817962" w:rsidP="00817962">
      <w:pPr>
        <w:jc w:val="center"/>
        <w:rPr>
          <w:rFonts w:asciiTheme="minorHAnsi" w:hAnsiTheme="minorHAnsi" w:cstheme="minorHAnsi"/>
          <w:lang w:val="en-GB"/>
        </w:rPr>
      </w:pPr>
      <w:r w:rsidRPr="00BD5066">
        <w:rPr>
          <w:rFonts w:asciiTheme="minorHAnsi" w:eastAsiaTheme="majorEastAsia" w:hAnsiTheme="minorHAnsi" w:cstheme="minorHAnsi"/>
          <w:b/>
          <w:bCs/>
          <w:kern w:val="28"/>
          <w:lang w:val="en-GB"/>
        </w:rPr>
        <w:t>List of teaching activities</w:t>
      </w:r>
      <w:r w:rsidRPr="00BD5066">
        <w:rPr>
          <w:rFonts w:asciiTheme="minorHAnsi" w:eastAsiaTheme="majorEastAsia" w:hAnsiTheme="minorHAnsi" w:cstheme="minorHAnsi"/>
          <w:b/>
          <w:bCs/>
          <w:kern w:val="28"/>
          <w:lang w:val="en-GB"/>
        </w:rPr>
        <w:br/>
        <w:t xml:space="preserve">carried out as part of the unpaid obligatory teaching </w:t>
      </w:r>
      <w:r w:rsidR="00880B97">
        <w:rPr>
          <w:rFonts w:asciiTheme="minorHAnsi" w:eastAsiaTheme="majorEastAsia" w:hAnsiTheme="minorHAnsi" w:cstheme="minorHAnsi"/>
          <w:b/>
          <w:bCs/>
          <w:kern w:val="28"/>
          <w:lang w:val="en-GB"/>
        </w:rPr>
        <w:t>train</w:t>
      </w:r>
      <w:r w:rsidR="004205A5">
        <w:rPr>
          <w:rFonts w:asciiTheme="minorHAnsi" w:eastAsiaTheme="majorEastAsia" w:hAnsiTheme="minorHAnsi" w:cstheme="minorHAnsi"/>
          <w:b/>
          <w:bCs/>
          <w:kern w:val="28"/>
          <w:lang w:val="en-GB"/>
        </w:rPr>
        <w:t>ing</w:t>
      </w:r>
      <w:bookmarkStart w:id="0" w:name="_GoBack"/>
      <w:bookmarkEnd w:id="0"/>
      <w:r w:rsidRPr="00BD5066">
        <w:rPr>
          <w:rFonts w:asciiTheme="minorHAnsi" w:eastAsiaTheme="majorEastAsia" w:hAnsiTheme="minorHAnsi" w:cstheme="minorHAnsi"/>
          <w:b/>
          <w:bCs/>
          <w:kern w:val="28"/>
          <w:lang w:val="en-GB"/>
        </w:rPr>
        <w:t xml:space="preserve"> for doctoral students of Bialystok University of Technology</w:t>
      </w:r>
    </w:p>
    <w:p w14:paraId="4A1C1D1C" w14:textId="77777777" w:rsidR="00132A91" w:rsidRPr="00BD5066" w:rsidRDefault="00132A91" w:rsidP="00132A91">
      <w:pPr>
        <w:rPr>
          <w:rFonts w:asciiTheme="minorHAnsi" w:hAnsiTheme="minorHAnsi" w:cstheme="minorHAnsi"/>
          <w:lang w:val="en-GB"/>
        </w:rPr>
      </w:pPr>
    </w:p>
    <w:tbl>
      <w:tblPr>
        <w:tblW w:w="102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218"/>
        <w:gridCol w:w="1560"/>
        <w:gridCol w:w="1701"/>
        <w:gridCol w:w="3049"/>
      </w:tblGrid>
      <w:tr w:rsidR="00132A91" w:rsidRPr="004205A5" w14:paraId="4A1C1D27" w14:textId="77777777" w:rsidTr="00B91F99">
        <w:trPr>
          <w:cantSplit/>
          <w:trHeight w:val="1178"/>
          <w:jc w:val="center"/>
        </w:trPr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</w:tcPr>
          <w:p w14:paraId="4A1C1D1D" w14:textId="77777777" w:rsidR="00132A91" w:rsidRPr="00BD5066" w:rsidRDefault="00132A91" w:rsidP="00B91F9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4A1C1D1E" w14:textId="774E689F" w:rsidR="00132A91" w:rsidRPr="00BD5066" w:rsidRDefault="00817962" w:rsidP="00817962">
            <w:pPr>
              <w:tabs>
                <w:tab w:val="left" w:pos="180"/>
                <w:tab w:val="center" w:pos="298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D506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  <w:t>No</w:t>
            </w:r>
            <w:r w:rsidR="00132A91" w:rsidRPr="00BD506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3218" w:type="dxa"/>
            <w:tcBorders>
              <w:top w:val="double" w:sz="4" w:space="0" w:color="auto"/>
              <w:bottom w:val="double" w:sz="4" w:space="0" w:color="auto"/>
            </w:tcBorders>
          </w:tcPr>
          <w:p w14:paraId="4A1C1D1F" w14:textId="77777777" w:rsidR="00132A91" w:rsidRPr="00BD5066" w:rsidRDefault="00132A91" w:rsidP="00B91F99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14:paraId="4A1C1D20" w14:textId="2CA5B69F" w:rsidR="00132A91" w:rsidRPr="00BD5066" w:rsidRDefault="00817962" w:rsidP="008179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D506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Course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1C1D21" w14:textId="50073B16" w:rsidR="00132A91" w:rsidRPr="00BD5066" w:rsidRDefault="00817962" w:rsidP="00B91F9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D506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Field of studies</w:t>
            </w:r>
          </w:p>
          <w:p w14:paraId="4A1C1D22" w14:textId="77777777" w:rsidR="00132A91" w:rsidRPr="00BD5066" w:rsidRDefault="00132A91" w:rsidP="00B91F9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A1C1D23" w14:textId="4072931C" w:rsidR="00132A91" w:rsidRPr="00BD5066" w:rsidRDefault="00132A91" w:rsidP="00B91F9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D506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Semest</w:t>
            </w:r>
            <w:r w:rsidR="00817962" w:rsidRPr="00BD506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</w:t>
            </w:r>
            <w:r w:rsidRPr="00BD506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</w:t>
            </w:r>
          </w:p>
          <w:p w14:paraId="4A1C1D24" w14:textId="0FBC5D7F" w:rsidR="00132A91" w:rsidRPr="00BD5066" w:rsidRDefault="00817962" w:rsidP="008179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D506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Type of studies</w:t>
            </w:r>
          </w:p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14:paraId="4A1C1D25" w14:textId="34AA95DD" w:rsidR="00132A91" w:rsidRPr="00BD5066" w:rsidRDefault="00817962" w:rsidP="00B91F9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D506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Number of teaching hours/ form of classes</w:t>
            </w:r>
            <w:r w:rsidR="00132A91" w:rsidRPr="00BD506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p w14:paraId="4A1C1D26" w14:textId="4E6CC5D8" w:rsidR="00132A91" w:rsidRPr="00BD5066" w:rsidRDefault="004232E1" w:rsidP="004232E1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</w:pPr>
            <w:r w:rsidRPr="00BD506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tutorial</w:t>
            </w:r>
            <w:r w:rsidR="00132A91" w:rsidRPr="00BD506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laborator</w:t>
            </w:r>
            <w:r w:rsidRPr="00BD506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y,</w:t>
            </w:r>
            <w:r w:rsidR="00132A91" w:rsidRPr="00BD506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proje</w:t>
            </w:r>
            <w:r w:rsidRPr="00BD506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</w:t>
            </w:r>
            <w:r w:rsidR="00132A91" w:rsidRPr="00BD506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t, </w:t>
            </w:r>
            <w:r w:rsidRPr="00BD506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specialist workshop</w:t>
            </w:r>
            <w:r w:rsidR="00132A91" w:rsidRPr="00BD5066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*</w:t>
            </w:r>
          </w:p>
        </w:tc>
      </w:tr>
      <w:tr w:rsidR="00132A91" w:rsidRPr="004205A5" w14:paraId="4A1C1D2D" w14:textId="77777777" w:rsidTr="00B91F99">
        <w:trPr>
          <w:jc w:val="center"/>
        </w:trPr>
        <w:tc>
          <w:tcPr>
            <w:tcW w:w="736" w:type="dxa"/>
            <w:tcBorders>
              <w:top w:val="double" w:sz="4" w:space="0" w:color="auto"/>
              <w:bottom w:val="single" w:sz="4" w:space="0" w:color="000000"/>
            </w:tcBorders>
          </w:tcPr>
          <w:p w14:paraId="4A1C1D28" w14:textId="77777777" w:rsidR="00132A91" w:rsidRPr="00BD5066" w:rsidRDefault="00132A91" w:rsidP="00B91F99">
            <w:pPr>
              <w:snapToGrid w:val="0"/>
              <w:spacing w:before="240" w:line="36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218" w:type="dxa"/>
            <w:tcBorders>
              <w:top w:val="double" w:sz="4" w:space="0" w:color="auto"/>
              <w:bottom w:val="single" w:sz="4" w:space="0" w:color="000000"/>
            </w:tcBorders>
          </w:tcPr>
          <w:p w14:paraId="4A1C1D29" w14:textId="77777777" w:rsidR="00132A91" w:rsidRPr="00BD5066" w:rsidRDefault="00132A91" w:rsidP="00B91F99">
            <w:pPr>
              <w:snapToGrid w:val="0"/>
              <w:spacing w:before="240" w:line="36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A1C1D2A" w14:textId="77777777" w:rsidR="00132A91" w:rsidRPr="00BD5066" w:rsidRDefault="00132A91" w:rsidP="00B91F99">
            <w:pPr>
              <w:snapToGrid w:val="0"/>
              <w:spacing w:before="24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A1C1D2B" w14:textId="77777777" w:rsidR="00132A91" w:rsidRPr="00BD5066" w:rsidRDefault="00132A91" w:rsidP="00B91F99">
            <w:pPr>
              <w:snapToGrid w:val="0"/>
              <w:spacing w:before="24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A1C1D2C" w14:textId="77777777" w:rsidR="00132A91" w:rsidRPr="00BD5066" w:rsidRDefault="00132A91" w:rsidP="00B91F99">
            <w:pPr>
              <w:snapToGrid w:val="0"/>
              <w:spacing w:before="24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32A91" w:rsidRPr="004205A5" w14:paraId="4A1C1D33" w14:textId="77777777" w:rsidTr="00B91F99">
        <w:trPr>
          <w:jc w:val="center"/>
        </w:trPr>
        <w:tc>
          <w:tcPr>
            <w:tcW w:w="736" w:type="dxa"/>
            <w:tcBorders>
              <w:top w:val="single" w:sz="4" w:space="0" w:color="000000"/>
              <w:bottom w:val="double" w:sz="4" w:space="0" w:color="auto"/>
            </w:tcBorders>
          </w:tcPr>
          <w:p w14:paraId="4A1C1D2E" w14:textId="77777777" w:rsidR="00132A91" w:rsidRPr="00BD5066" w:rsidRDefault="00132A91" w:rsidP="00B91F9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A1C1D2F" w14:textId="77777777" w:rsidR="00132A91" w:rsidRPr="00BD5066" w:rsidRDefault="00132A91" w:rsidP="00B91F9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A1C1D30" w14:textId="77777777" w:rsidR="00132A91" w:rsidRPr="00BD5066" w:rsidRDefault="00132A91" w:rsidP="00B91F9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A1C1D31" w14:textId="77777777" w:rsidR="00132A91" w:rsidRPr="00BD5066" w:rsidRDefault="00132A91" w:rsidP="00B91F99">
            <w:pPr>
              <w:snapToGrid w:val="0"/>
              <w:spacing w:before="24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04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A1C1D32" w14:textId="77777777" w:rsidR="00132A91" w:rsidRPr="00BD5066" w:rsidRDefault="00132A91" w:rsidP="00B91F9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32A91" w:rsidRPr="00BD5066" w14:paraId="4A1C1D36" w14:textId="77777777" w:rsidTr="00B91F99">
        <w:trPr>
          <w:jc w:val="center"/>
        </w:trPr>
        <w:tc>
          <w:tcPr>
            <w:tcW w:w="7215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A1C1D34" w14:textId="0F796D2C" w:rsidR="00132A91" w:rsidRPr="00BD5066" w:rsidRDefault="004232E1" w:rsidP="00B91F99">
            <w:pPr>
              <w:snapToGrid w:val="0"/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BD506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1C1D35" w14:textId="77777777" w:rsidR="00132A91" w:rsidRPr="00BD5066" w:rsidRDefault="00132A91" w:rsidP="00B91F99">
            <w:pPr>
              <w:snapToGrid w:val="0"/>
              <w:spacing w:before="10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A1C1D37" w14:textId="77777777" w:rsidR="00132A91" w:rsidRPr="00BD5066" w:rsidRDefault="00132A91" w:rsidP="00132A91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4A1C1D38" w14:textId="45BAF668" w:rsidR="00132A91" w:rsidRPr="00BD5066" w:rsidRDefault="00132A91" w:rsidP="00132A91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BD5066">
        <w:rPr>
          <w:rFonts w:asciiTheme="minorHAnsi" w:hAnsiTheme="minorHAnsi" w:cstheme="minorHAnsi"/>
          <w:sz w:val="18"/>
          <w:szCs w:val="18"/>
          <w:lang w:val="en-GB"/>
        </w:rPr>
        <w:t>*</w:t>
      </w:r>
      <w:r w:rsidR="004232E1" w:rsidRPr="00BD5066">
        <w:rPr>
          <w:rFonts w:asciiTheme="minorHAnsi" w:hAnsiTheme="minorHAnsi" w:cstheme="minorHAnsi"/>
          <w:sz w:val="18"/>
          <w:szCs w:val="18"/>
          <w:lang w:val="en-GB"/>
        </w:rPr>
        <w:t>enter</w:t>
      </w:r>
      <w:r w:rsidRPr="00BD506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4232E1" w:rsidRPr="00BD5066">
        <w:rPr>
          <w:rFonts w:asciiTheme="minorHAnsi" w:hAnsiTheme="minorHAnsi" w:cstheme="minorHAnsi"/>
          <w:sz w:val="18"/>
          <w:szCs w:val="18"/>
          <w:lang w:val="en-GB"/>
        </w:rPr>
        <w:t xml:space="preserve">appropriate </w:t>
      </w:r>
    </w:p>
    <w:p w14:paraId="4A1C1D39" w14:textId="77777777" w:rsidR="00132A91" w:rsidRPr="00BD5066" w:rsidRDefault="00132A91" w:rsidP="00132A91">
      <w:pPr>
        <w:rPr>
          <w:rFonts w:asciiTheme="minorHAnsi" w:hAnsiTheme="minorHAnsi" w:cstheme="minorHAnsi"/>
          <w:sz w:val="18"/>
          <w:lang w:val="en-GB"/>
        </w:rPr>
      </w:pPr>
    </w:p>
    <w:p w14:paraId="4A1C1D3A" w14:textId="6D056634" w:rsidR="00132A91" w:rsidRPr="00BD5066" w:rsidRDefault="004232E1" w:rsidP="00132A91">
      <w:pPr>
        <w:spacing w:after="0" w:line="240" w:lineRule="auto"/>
        <w:rPr>
          <w:rFonts w:asciiTheme="minorHAnsi" w:hAnsiTheme="minorHAnsi" w:cstheme="minorHAnsi"/>
          <w:sz w:val="18"/>
          <w:szCs w:val="16"/>
          <w:lang w:val="en-GB"/>
        </w:rPr>
      </w:pPr>
      <w:r w:rsidRPr="00BD5066">
        <w:rPr>
          <w:rFonts w:asciiTheme="minorHAnsi" w:hAnsiTheme="minorHAnsi" w:cstheme="minorHAnsi"/>
          <w:sz w:val="18"/>
          <w:lang w:val="en-GB"/>
        </w:rPr>
        <w:t xml:space="preserve">            </w:t>
      </w:r>
      <w:r w:rsidR="00132A91" w:rsidRPr="00BD5066">
        <w:rPr>
          <w:rFonts w:asciiTheme="minorHAnsi" w:hAnsiTheme="minorHAnsi" w:cstheme="minorHAnsi"/>
          <w:sz w:val="18"/>
          <w:lang w:val="en-GB"/>
        </w:rPr>
        <w:t>………………………………………………</w:t>
      </w:r>
      <w:r w:rsidR="00132A91" w:rsidRPr="00BD5066">
        <w:rPr>
          <w:rFonts w:asciiTheme="minorHAnsi" w:hAnsiTheme="minorHAnsi" w:cstheme="minorHAnsi"/>
          <w:sz w:val="18"/>
          <w:lang w:val="en-GB"/>
        </w:rPr>
        <w:tab/>
      </w:r>
      <w:r w:rsidR="00132A91" w:rsidRPr="00BD5066">
        <w:rPr>
          <w:rFonts w:asciiTheme="minorHAnsi" w:hAnsiTheme="minorHAnsi" w:cstheme="minorHAnsi"/>
          <w:sz w:val="18"/>
          <w:lang w:val="en-GB"/>
        </w:rPr>
        <w:tab/>
        <w:t xml:space="preserve"> </w:t>
      </w:r>
      <w:r w:rsidRPr="00BD5066">
        <w:rPr>
          <w:rFonts w:asciiTheme="minorHAnsi" w:hAnsiTheme="minorHAnsi" w:cstheme="minorHAnsi"/>
          <w:sz w:val="18"/>
          <w:lang w:val="en-GB"/>
        </w:rPr>
        <w:t xml:space="preserve">                 </w:t>
      </w:r>
      <w:r w:rsidR="00132A91" w:rsidRPr="00BD5066">
        <w:rPr>
          <w:rFonts w:asciiTheme="minorHAnsi" w:hAnsiTheme="minorHAnsi" w:cstheme="minorHAnsi"/>
          <w:sz w:val="18"/>
          <w:lang w:val="en-GB"/>
        </w:rPr>
        <w:t xml:space="preserve"> </w:t>
      </w:r>
      <w:r w:rsidR="00132A91" w:rsidRPr="00BD5066">
        <w:rPr>
          <w:rFonts w:asciiTheme="minorHAnsi" w:hAnsiTheme="minorHAnsi" w:cstheme="minorHAnsi"/>
          <w:sz w:val="18"/>
          <w:szCs w:val="18"/>
          <w:lang w:val="en-GB"/>
        </w:rPr>
        <w:t>……………………………..................................................</w:t>
      </w:r>
    </w:p>
    <w:p w14:paraId="4A1C1D3B" w14:textId="53BADC0F" w:rsidR="00132A91" w:rsidRPr="00BD5066" w:rsidRDefault="004232E1" w:rsidP="00132A91">
      <w:pPr>
        <w:spacing w:after="0" w:line="240" w:lineRule="auto"/>
        <w:ind w:firstLine="708"/>
        <w:rPr>
          <w:rFonts w:asciiTheme="minorHAnsi" w:hAnsiTheme="minorHAnsi" w:cstheme="minorHAnsi"/>
          <w:szCs w:val="20"/>
          <w:lang w:val="en-GB"/>
        </w:rPr>
      </w:pPr>
      <w:r w:rsidRPr="00BD5066">
        <w:rPr>
          <w:rFonts w:asciiTheme="minorHAnsi" w:hAnsiTheme="minorHAnsi" w:cstheme="minorHAnsi"/>
          <w:szCs w:val="20"/>
          <w:lang w:val="en-GB"/>
        </w:rPr>
        <w:t>Dean of the Faculty</w:t>
      </w:r>
      <w:r w:rsidRPr="00BD5066">
        <w:rPr>
          <w:rFonts w:asciiTheme="minorHAnsi" w:hAnsiTheme="minorHAnsi" w:cstheme="minorHAnsi"/>
          <w:szCs w:val="20"/>
          <w:lang w:val="en-GB"/>
        </w:rPr>
        <w:tab/>
      </w:r>
      <w:r w:rsidRPr="00BD5066">
        <w:rPr>
          <w:rFonts w:asciiTheme="minorHAnsi" w:hAnsiTheme="minorHAnsi" w:cstheme="minorHAnsi"/>
          <w:szCs w:val="20"/>
          <w:lang w:val="en-GB"/>
        </w:rPr>
        <w:tab/>
      </w:r>
      <w:r w:rsidRPr="00BD5066">
        <w:rPr>
          <w:rFonts w:asciiTheme="minorHAnsi" w:hAnsiTheme="minorHAnsi" w:cstheme="minorHAnsi"/>
          <w:szCs w:val="20"/>
          <w:lang w:val="en-GB"/>
        </w:rPr>
        <w:tab/>
      </w:r>
      <w:r w:rsidRPr="00BD5066">
        <w:rPr>
          <w:rFonts w:asciiTheme="minorHAnsi" w:hAnsiTheme="minorHAnsi" w:cstheme="minorHAnsi"/>
          <w:szCs w:val="20"/>
          <w:lang w:val="en-GB"/>
        </w:rPr>
        <w:tab/>
        <w:t>Director of the Doctoral School</w:t>
      </w:r>
    </w:p>
    <w:p w14:paraId="4A1C1D3C" w14:textId="77777777" w:rsidR="00667BA3" w:rsidRPr="00BD5066" w:rsidRDefault="00667BA3">
      <w:pPr>
        <w:rPr>
          <w:rFonts w:asciiTheme="minorHAnsi" w:hAnsiTheme="minorHAnsi" w:cstheme="minorHAnsi"/>
          <w:lang w:val="en-GB"/>
        </w:rPr>
      </w:pPr>
    </w:p>
    <w:sectPr w:rsidR="00667BA3" w:rsidRPr="00BD5066" w:rsidSect="00772B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E21"/>
    <w:multiLevelType w:val="hybridMultilevel"/>
    <w:tmpl w:val="B436EE6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43E8A7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42A35"/>
    <w:multiLevelType w:val="hybridMultilevel"/>
    <w:tmpl w:val="FCDE8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7355"/>
    <w:multiLevelType w:val="hybridMultilevel"/>
    <w:tmpl w:val="BC48B172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trSwMDO0MDQC0ko6SsGpxcWZ+XkgBUa1ADGUAOMsAAAA"/>
  </w:docVars>
  <w:rsids>
    <w:rsidRoot w:val="00132A91"/>
    <w:rsid w:val="00132A91"/>
    <w:rsid w:val="001564EB"/>
    <w:rsid w:val="002327FC"/>
    <w:rsid w:val="002459CC"/>
    <w:rsid w:val="003339F0"/>
    <w:rsid w:val="00415E54"/>
    <w:rsid w:val="004205A5"/>
    <w:rsid w:val="004232E1"/>
    <w:rsid w:val="005B7A52"/>
    <w:rsid w:val="005D67ED"/>
    <w:rsid w:val="006228F7"/>
    <w:rsid w:val="006663C0"/>
    <w:rsid w:val="00667BA3"/>
    <w:rsid w:val="006B39F9"/>
    <w:rsid w:val="00772B08"/>
    <w:rsid w:val="00812937"/>
    <w:rsid w:val="00817962"/>
    <w:rsid w:val="00844F21"/>
    <w:rsid w:val="0085003F"/>
    <w:rsid w:val="00880B97"/>
    <w:rsid w:val="008D2B59"/>
    <w:rsid w:val="0092450F"/>
    <w:rsid w:val="009E186C"/>
    <w:rsid w:val="009E7F99"/>
    <w:rsid w:val="00AE7BE2"/>
    <w:rsid w:val="00B91F99"/>
    <w:rsid w:val="00BD5066"/>
    <w:rsid w:val="00CB5329"/>
    <w:rsid w:val="00D42152"/>
    <w:rsid w:val="00DF3A3D"/>
    <w:rsid w:val="00E931BA"/>
    <w:rsid w:val="00EF6F76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1CF3"/>
  <w15:docId w15:val="{83A35CDB-5423-4401-B61D-F0789C20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9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132A91"/>
    <w:pPr>
      <w:spacing w:after="120" w:line="480" w:lineRule="auto"/>
      <w:ind w:left="714" w:hanging="357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2A9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A91"/>
  </w:style>
  <w:style w:type="paragraph" w:styleId="Podtytu">
    <w:name w:val="Subtitle"/>
    <w:basedOn w:val="Normalny"/>
    <w:next w:val="Tekstpodstawowy"/>
    <w:link w:val="PodtytuZnak"/>
    <w:qFormat/>
    <w:locked/>
    <w:rsid w:val="00132A91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32A91"/>
    <w:rPr>
      <w:rFonts w:ascii="Arial" w:eastAsia="MS Mincho" w:hAnsi="Arial" w:cs="Tahoma"/>
      <w:i/>
      <w:iCs/>
      <w:sz w:val="28"/>
      <w:szCs w:val="28"/>
      <w:lang w:eastAsia="ar-SA"/>
    </w:rPr>
  </w:style>
  <w:style w:type="character" w:styleId="Hipercze">
    <w:name w:val="Hyperlink"/>
    <w:rsid w:val="005D67ED"/>
    <w:rPr>
      <w:color w:val="61674D"/>
      <w:u w:val="single"/>
    </w:rPr>
  </w:style>
  <w:style w:type="paragraph" w:styleId="NormalnyWeb">
    <w:name w:val="Normal (Web)"/>
    <w:basedOn w:val="Normalny"/>
    <w:uiPriority w:val="99"/>
    <w:rsid w:val="005D67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D67ED"/>
  </w:style>
  <w:style w:type="character" w:customStyle="1" w:styleId="apple-converted-space">
    <w:name w:val="apple-converted-space"/>
    <w:rsid w:val="005D67ED"/>
  </w:style>
  <w:style w:type="paragraph" w:styleId="Tekstdymka">
    <w:name w:val="Balloon Text"/>
    <w:basedOn w:val="Normalny"/>
    <w:link w:val="TekstdymkaZnak"/>
    <w:uiPriority w:val="99"/>
    <w:semiHidden/>
    <w:unhideWhenUsed/>
    <w:rsid w:val="009E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41679E2C59E4C8D9A1485C73C2E88" ma:contentTypeVersion="3" ma:contentTypeDescription="Utwórz nowy dokument." ma:contentTypeScope="" ma:versionID="04315448bef2d1b744c8a8f7194dd568">
  <xsd:schema xmlns:xsd="http://www.w3.org/2001/XMLSchema" xmlns:xs="http://www.w3.org/2001/XMLSchema" xmlns:p="http://schemas.microsoft.com/office/2006/metadata/properties" xmlns:ns2="d3ea267b-20d4-4753-985a-c06bde6f007d" targetNamespace="http://schemas.microsoft.com/office/2006/metadata/properties" ma:root="true" ma:fieldsID="5c440fcdfe6d10e1a896e4bae42cf875" ns2:_="">
    <xsd:import namespace="d3ea267b-20d4-4753-985a-c06bde6f0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267b-20d4-4753-985a-c06bde6f0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A191-7363-4861-86D2-36E6C9E49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60CCF-76E5-4ABB-91FD-1B1C3B977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7E347-D8B6-465C-B57E-2E8D2DA15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a267b-20d4-4753-985a-c06bde6f0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AB1D3-6D7F-4942-858B-0D0E9E84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Katarzyna Kochaniak</cp:lastModifiedBy>
  <cp:revision>11</cp:revision>
  <cp:lastPrinted>2020-05-11T09:11:00Z</cp:lastPrinted>
  <dcterms:created xsi:type="dcterms:W3CDTF">2020-05-11T09:11:00Z</dcterms:created>
  <dcterms:modified xsi:type="dcterms:W3CDTF">2022-06-01T10:22:00Z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0x010100A2E41679E2C59E4C8D9A1485C73C2E88</vt:lpwstr>
  </property>
</Properties>
</file>